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8" w:type="dxa"/>
        <w:tblInd w:w="-72" w:type="dxa"/>
        <w:tblLayout w:type="fixed"/>
        <w:tblLook w:val="01E0" w:firstRow="1" w:lastRow="1" w:firstColumn="1" w:lastColumn="1" w:noHBand="0" w:noVBand="0"/>
      </w:tblPr>
      <w:tblGrid>
        <w:gridCol w:w="4640"/>
        <w:gridCol w:w="535"/>
        <w:gridCol w:w="4283"/>
      </w:tblGrid>
      <w:tr w:rsidR="00EF771A" w:rsidRPr="00EF771A" w:rsidTr="0042455E">
        <w:trPr>
          <w:trHeight w:val="3056"/>
        </w:trPr>
        <w:tc>
          <w:tcPr>
            <w:tcW w:w="4640" w:type="dxa"/>
          </w:tcPr>
          <w:p w:rsidR="00EF771A" w:rsidRPr="00D50BFB" w:rsidRDefault="00EF771A" w:rsidP="00EF771A">
            <w:pPr>
              <w:spacing w:after="0" w:line="240" w:lineRule="auto"/>
              <w:jc w:val="both"/>
              <w:rPr>
                <w:rFonts w:ascii="Times New Roman" w:hAnsi="Times New Roman"/>
                <w:sz w:val="28"/>
                <w:szCs w:val="28"/>
                <w:lang w:val="en-US" w:eastAsia="ko-KR"/>
              </w:rPr>
            </w:pPr>
            <w:bookmarkStart w:id="0" w:name="_GoBack"/>
            <w:bookmarkEnd w:id="0"/>
          </w:p>
        </w:tc>
        <w:tc>
          <w:tcPr>
            <w:tcW w:w="535" w:type="dxa"/>
          </w:tcPr>
          <w:p w:rsidR="00EF771A" w:rsidRPr="00EF771A" w:rsidRDefault="00EF771A" w:rsidP="00EF771A">
            <w:pPr>
              <w:spacing w:after="0" w:line="240" w:lineRule="auto"/>
              <w:jc w:val="both"/>
              <w:rPr>
                <w:rFonts w:ascii="Times New Roman" w:hAnsi="Times New Roman"/>
                <w:sz w:val="28"/>
                <w:szCs w:val="28"/>
                <w:lang w:val="kk-KZ" w:eastAsia="ko-KR"/>
              </w:rPr>
            </w:pPr>
          </w:p>
        </w:tc>
        <w:tc>
          <w:tcPr>
            <w:tcW w:w="4283" w:type="dxa"/>
          </w:tcPr>
          <w:p w:rsidR="00EF771A" w:rsidRPr="00EF771A" w:rsidRDefault="00EF771A" w:rsidP="00EF771A">
            <w:pPr>
              <w:spacing w:after="0" w:line="240" w:lineRule="auto"/>
              <w:rPr>
                <w:rFonts w:ascii="Times New Roman" w:hAnsi="Times New Roman"/>
                <w:sz w:val="28"/>
                <w:szCs w:val="28"/>
                <w:lang w:val="kk-KZ"/>
              </w:rPr>
            </w:pPr>
            <w:r w:rsidRPr="00EF771A">
              <w:rPr>
                <w:rFonts w:ascii="Times New Roman" w:hAnsi="Times New Roman"/>
                <w:sz w:val="28"/>
                <w:szCs w:val="28"/>
                <w:lang w:val="kk-KZ"/>
              </w:rPr>
              <w:t xml:space="preserve">Қазақстан Республикасы </w:t>
            </w:r>
          </w:p>
          <w:p w:rsidR="00EF771A" w:rsidRPr="00EF771A" w:rsidRDefault="00EF771A" w:rsidP="00EF771A">
            <w:pPr>
              <w:spacing w:after="0" w:line="240" w:lineRule="auto"/>
              <w:rPr>
                <w:rFonts w:ascii="Times New Roman" w:hAnsi="Times New Roman"/>
                <w:sz w:val="28"/>
                <w:szCs w:val="28"/>
                <w:lang w:val="kk-KZ"/>
              </w:rPr>
            </w:pPr>
            <w:r w:rsidRPr="00EF771A">
              <w:rPr>
                <w:rFonts w:ascii="Times New Roman" w:hAnsi="Times New Roman"/>
                <w:sz w:val="28"/>
                <w:szCs w:val="28"/>
                <w:lang w:val="kk-KZ"/>
              </w:rPr>
              <w:t xml:space="preserve">Денсаулық сақтау министрлігі Фармация комитеті төрағасының </w:t>
            </w:r>
          </w:p>
          <w:p w:rsidR="00EF771A" w:rsidRPr="00EF771A" w:rsidRDefault="00EF771A" w:rsidP="00EF771A">
            <w:pPr>
              <w:spacing w:after="0" w:line="240" w:lineRule="auto"/>
              <w:rPr>
                <w:rFonts w:ascii="Times New Roman" w:hAnsi="Times New Roman"/>
                <w:sz w:val="28"/>
                <w:szCs w:val="28"/>
                <w:lang w:val="kk-KZ"/>
              </w:rPr>
            </w:pPr>
            <w:r w:rsidRPr="00EF771A">
              <w:rPr>
                <w:rFonts w:ascii="Times New Roman" w:hAnsi="Times New Roman"/>
                <w:sz w:val="28"/>
                <w:szCs w:val="28"/>
                <w:lang w:val="kk-KZ"/>
              </w:rPr>
              <w:t>201_ ж. «____»___________</w:t>
            </w:r>
          </w:p>
          <w:p w:rsidR="00EF771A" w:rsidRPr="00EF771A" w:rsidRDefault="00EF771A" w:rsidP="00EF771A">
            <w:pPr>
              <w:spacing w:after="0" w:line="240" w:lineRule="auto"/>
              <w:rPr>
                <w:rFonts w:ascii="Times New Roman" w:hAnsi="Times New Roman"/>
                <w:sz w:val="28"/>
                <w:szCs w:val="28"/>
                <w:lang w:val="kk-KZ"/>
              </w:rPr>
            </w:pPr>
            <w:r w:rsidRPr="00EF771A">
              <w:rPr>
                <w:rFonts w:ascii="Times New Roman" w:hAnsi="Times New Roman"/>
                <w:sz w:val="28"/>
                <w:szCs w:val="28"/>
                <w:lang w:val="kk-KZ"/>
              </w:rPr>
              <w:t>№ _____ бұйрығымен</w:t>
            </w:r>
          </w:p>
          <w:p w:rsidR="00EF771A" w:rsidRPr="00EF771A" w:rsidRDefault="00EF771A" w:rsidP="00EF771A">
            <w:pPr>
              <w:spacing w:after="0" w:line="240" w:lineRule="auto"/>
              <w:rPr>
                <w:rFonts w:ascii="Times New Roman" w:hAnsi="Times New Roman"/>
                <w:sz w:val="28"/>
                <w:szCs w:val="28"/>
                <w:lang w:val="kk-KZ"/>
              </w:rPr>
            </w:pPr>
            <w:r w:rsidRPr="00EF771A">
              <w:rPr>
                <w:rFonts w:ascii="Times New Roman" w:hAnsi="Times New Roman"/>
                <w:sz w:val="28"/>
                <w:szCs w:val="28"/>
                <w:lang w:val="kk-KZ"/>
              </w:rPr>
              <w:t>БЕКІТІЛГЕН</w:t>
            </w:r>
          </w:p>
          <w:p w:rsidR="00EF771A" w:rsidRPr="00EF771A" w:rsidRDefault="00EF771A" w:rsidP="00EF771A">
            <w:pPr>
              <w:spacing w:after="0" w:line="240" w:lineRule="auto"/>
              <w:rPr>
                <w:rFonts w:ascii="Times New Roman" w:hAnsi="Times New Roman"/>
                <w:sz w:val="28"/>
                <w:szCs w:val="28"/>
                <w:lang w:val="kk-KZ" w:eastAsia="ko-KR"/>
              </w:rPr>
            </w:pPr>
          </w:p>
        </w:tc>
      </w:tr>
    </w:tbl>
    <w:p w:rsidR="00EF771A" w:rsidRPr="00EF771A" w:rsidRDefault="00EF771A" w:rsidP="00EF771A">
      <w:pPr>
        <w:tabs>
          <w:tab w:val="center" w:pos="4535"/>
          <w:tab w:val="left" w:pos="6930"/>
        </w:tabs>
        <w:spacing w:after="0" w:line="240" w:lineRule="auto"/>
        <w:jc w:val="center"/>
        <w:rPr>
          <w:rFonts w:ascii="Times New Roman" w:hAnsi="Times New Roman"/>
          <w:b/>
          <w:sz w:val="28"/>
          <w:szCs w:val="28"/>
          <w:lang w:val="kk-KZ"/>
        </w:rPr>
      </w:pPr>
      <w:r w:rsidRPr="00EF771A">
        <w:rPr>
          <w:rFonts w:ascii="Times New Roman" w:hAnsi="Times New Roman"/>
          <w:b/>
          <w:sz w:val="28"/>
          <w:szCs w:val="28"/>
          <w:lang w:val="kk-KZ"/>
        </w:rPr>
        <w:t>Дәрілік затты медициналық қолдану</w:t>
      </w:r>
    </w:p>
    <w:p w:rsidR="00EF771A" w:rsidRPr="00EF771A" w:rsidRDefault="00EF771A" w:rsidP="00EF771A">
      <w:pPr>
        <w:spacing w:after="0" w:line="240" w:lineRule="auto"/>
        <w:jc w:val="center"/>
        <w:rPr>
          <w:rFonts w:ascii="Times New Roman" w:hAnsi="Times New Roman"/>
          <w:b/>
          <w:sz w:val="28"/>
          <w:szCs w:val="28"/>
          <w:lang w:val="kk-KZ"/>
        </w:rPr>
      </w:pPr>
      <w:r w:rsidRPr="00EF771A">
        <w:rPr>
          <w:rFonts w:ascii="Times New Roman" w:hAnsi="Times New Roman"/>
          <w:b/>
          <w:sz w:val="28"/>
          <w:szCs w:val="28"/>
          <w:lang w:val="kk-KZ"/>
        </w:rPr>
        <w:t>жөніндегі нұсқаулық</w:t>
      </w:r>
    </w:p>
    <w:p w:rsidR="00EF771A" w:rsidRPr="00EF771A" w:rsidRDefault="00EF771A" w:rsidP="00EF771A">
      <w:pPr>
        <w:keepNext/>
        <w:tabs>
          <w:tab w:val="left" w:pos="9540"/>
        </w:tabs>
        <w:spacing w:after="0" w:line="240" w:lineRule="auto"/>
        <w:jc w:val="center"/>
        <w:outlineLvl w:val="0"/>
        <w:rPr>
          <w:rFonts w:ascii="Times New Roman" w:hAnsi="Times New Roman"/>
          <w:b/>
          <w:sz w:val="28"/>
          <w:szCs w:val="28"/>
          <w:lang w:val="kk-KZ"/>
        </w:rPr>
      </w:pPr>
      <w:r w:rsidRPr="00EF771A">
        <w:rPr>
          <w:rFonts w:ascii="Times New Roman" w:hAnsi="Times New Roman"/>
          <w:b/>
          <w:sz w:val="28"/>
          <w:szCs w:val="28"/>
          <w:lang w:val="kk-KZ"/>
        </w:rPr>
        <w:t>Вакта</w:t>
      </w:r>
    </w:p>
    <w:p w:rsidR="00EF771A" w:rsidRPr="00EF771A" w:rsidRDefault="00EF771A" w:rsidP="00EF771A">
      <w:pPr>
        <w:spacing w:after="0" w:line="240" w:lineRule="auto"/>
        <w:jc w:val="center"/>
        <w:rPr>
          <w:rFonts w:ascii="Times New Roman" w:hAnsi="Times New Roman"/>
          <w:sz w:val="28"/>
          <w:szCs w:val="28"/>
          <w:lang w:val="kk-KZ"/>
        </w:rPr>
      </w:pPr>
      <w:r w:rsidRPr="00EF771A">
        <w:rPr>
          <w:rFonts w:ascii="Times New Roman" w:hAnsi="Times New Roman"/>
          <w:sz w:val="28"/>
          <w:szCs w:val="28"/>
          <w:lang w:val="kk-KZ"/>
        </w:rPr>
        <w:t>А гепатитіне қарсы, тазартылған, белсенділігі жойылған, адсорбцияланған вакцина</w:t>
      </w:r>
    </w:p>
    <w:p w:rsidR="00EF771A" w:rsidRPr="00EF771A" w:rsidRDefault="00EF771A" w:rsidP="00EF771A">
      <w:pPr>
        <w:spacing w:after="0" w:line="240" w:lineRule="auto"/>
        <w:jc w:val="center"/>
        <w:rPr>
          <w:rFonts w:ascii="Times New Roman" w:hAnsi="Times New Roman"/>
          <w:sz w:val="28"/>
          <w:szCs w:val="28"/>
          <w:lang w:val="kk-KZ"/>
        </w:rPr>
      </w:pPr>
    </w:p>
    <w:p w:rsidR="00EF771A" w:rsidRPr="00EF771A" w:rsidRDefault="00EF771A" w:rsidP="00EF771A">
      <w:pPr>
        <w:spacing w:after="0" w:line="240" w:lineRule="auto"/>
        <w:rPr>
          <w:rFonts w:ascii="Times New Roman" w:hAnsi="Times New Roman"/>
          <w:b/>
          <w:sz w:val="28"/>
          <w:szCs w:val="28"/>
          <w:lang w:val="kk-KZ"/>
        </w:rPr>
      </w:pPr>
      <w:r w:rsidRPr="00EF771A">
        <w:rPr>
          <w:rFonts w:ascii="Times New Roman" w:hAnsi="Times New Roman"/>
          <w:b/>
          <w:sz w:val="28"/>
          <w:szCs w:val="28"/>
          <w:lang w:val="kk-KZ"/>
        </w:rPr>
        <w:t xml:space="preserve">Саудалық атауы </w:t>
      </w:r>
    </w:p>
    <w:p w:rsidR="00EF771A" w:rsidRPr="00EF771A" w:rsidRDefault="00EF771A" w:rsidP="00EF771A">
      <w:pPr>
        <w:tabs>
          <w:tab w:val="left" w:pos="9540"/>
        </w:tabs>
        <w:spacing w:after="0" w:line="240" w:lineRule="auto"/>
        <w:jc w:val="both"/>
        <w:rPr>
          <w:rFonts w:ascii="Times New Roman" w:hAnsi="Times New Roman"/>
          <w:sz w:val="28"/>
          <w:lang w:val="kk-KZ"/>
        </w:rPr>
      </w:pPr>
      <w:r w:rsidRPr="00EF771A">
        <w:rPr>
          <w:rFonts w:ascii="Times New Roman" w:hAnsi="Times New Roman"/>
          <w:sz w:val="28"/>
          <w:szCs w:val="28"/>
          <w:lang w:val="kk-KZ"/>
        </w:rPr>
        <w:t>Вакта</w:t>
      </w:r>
    </w:p>
    <w:p w:rsidR="00EF771A" w:rsidRPr="00EF771A" w:rsidRDefault="00EF771A" w:rsidP="00EF771A">
      <w:pPr>
        <w:spacing w:after="0" w:line="240" w:lineRule="auto"/>
        <w:rPr>
          <w:rFonts w:ascii="Times New Roman" w:hAnsi="Times New Roman"/>
          <w:sz w:val="28"/>
          <w:szCs w:val="28"/>
          <w:lang w:val="kk-KZ"/>
        </w:rPr>
      </w:pPr>
      <w:r w:rsidRPr="00EF771A">
        <w:rPr>
          <w:rFonts w:ascii="Times New Roman" w:hAnsi="Times New Roman"/>
          <w:sz w:val="28"/>
          <w:szCs w:val="28"/>
          <w:lang w:val="kk-KZ"/>
        </w:rPr>
        <w:t>А гепатитіне қарсы, тазартылған, белсенділігі жойылған, адсорбцияланған вакцина</w:t>
      </w:r>
    </w:p>
    <w:p w:rsidR="00EF771A" w:rsidRPr="00EF771A" w:rsidRDefault="00EF771A" w:rsidP="00EF771A">
      <w:pPr>
        <w:tabs>
          <w:tab w:val="left" w:pos="9540"/>
        </w:tabs>
        <w:spacing w:after="0" w:line="240" w:lineRule="auto"/>
        <w:jc w:val="both"/>
        <w:rPr>
          <w:rFonts w:ascii="Times New Roman" w:hAnsi="Times New Roman"/>
          <w:sz w:val="28"/>
          <w:szCs w:val="28"/>
          <w:lang w:val="kk-KZ"/>
        </w:rPr>
      </w:pPr>
    </w:p>
    <w:p w:rsidR="00EF771A" w:rsidRPr="00EF771A" w:rsidRDefault="00EF771A" w:rsidP="00EF771A">
      <w:pPr>
        <w:spacing w:after="0" w:line="240" w:lineRule="auto"/>
        <w:jc w:val="both"/>
        <w:rPr>
          <w:rFonts w:ascii="Times New Roman" w:hAnsi="Times New Roman"/>
          <w:b/>
          <w:sz w:val="28"/>
          <w:szCs w:val="28"/>
          <w:lang w:val="kk-KZ"/>
        </w:rPr>
      </w:pPr>
      <w:r w:rsidRPr="00EF771A">
        <w:rPr>
          <w:rFonts w:ascii="Times New Roman" w:hAnsi="Times New Roman"/>
          <w:b/>
          <w:sz w:val="28"/>
          <w:szCs w:val="28"/>
          <w:lang w:val="kk-KZ"/>
        </w:rPr>
        <w:t xml:space="preserve">Халықаралық патенттелмеген атауы </w:t>
      </w:r>
    </w:p>
    <w:p w:rsidR="00EF771A" w:rsidRPr="00EF771A" w:rsidRDefault="00EF771A" w:rsidP="00EF771A">
      <w:pPr>
        <w:spacing w:after="0" w:line="240" w:lineRule="auto"/>
        <w:jc w:val="both"/>
        <w:rPr>
          <w:rFonts w:ascii="Times New Roman" w:hAnsi="Times New Roman"/>
          <w:sz w:val="28"/>
          <w:szCs w:val="28"/>
          <w:lang w:val="kk-KZ"/>
        </w:rPr>
      </w:pPr>
      <w:r w:rsidRPr="00EF771A">
        <w:rPr>
          <w:rFonts w:ascii="Times New Roman" w:hAnsi="Times New Roman"/>
          <w:sz w:val="28"/>
          <w:szCs w:val="28"/>
          <w:lang w:val="kk-KZ"/>
        </w:rPr>
        <w:t>Жоқ</w:t>
      </w:r>
    </w:p>
    <w:p w:rsidR="00F47710" w:rsidRPr="00761829" w:rsidRDefault="00F47710" w:rsidP="008D601A">
      <w:pPr>
        <w:tabs>
          <w:tab w:val="left" w:pos="9540"/>
        </w:tabs>
        <w:spacing w:after="0" w:line="240" w:lineRule="auto"/>
        <w:jc w:val="both"/>
        <w:rPr>
          <w:rFonts w:ascii="Times New Roman" w:eastAsia="Times New Roman" w:hAnsi="Times New Roman"/>
          <w:bCs/>
          <w:sz w:val="28"/>
          <w:szCs w:val="28"/>
        </w:rPr>
      </w:pPr>
    </w:p>
    <w:p w:rsidR="00EF771A" w:rsidRPr="00EF771A" w:rsidRDefault="00EF771A" w:rsidP="00EF771A">
      <w:pPr>
        <w:spacing w:after="0" w:line="240" w:lineRule="auto"/>
        <w:contextualSpacing/>
        <w:jc w:val="both"/>
        <w:rPr>
          <w:rFonts w:ascii="Times New Roman" w:hAnsi="Times New Roman"/>
          <w:b/>
          <w:sz w:val="28"/>
          <w:szCs w:val="28"/>
          <w:lang w:val="kk-KZ"/>
        </w:rPr>
      </w:pPr>
      <w:r w:rsidRPr="00EF771A">
        <w:rPr>
          <w:rFonts w:ascii="Times New Roman" w:hAnsi="Times New Roman"/>
          <w:b/>
          <w:bCs/>
          <w:sz w:val="28"/>
          <w:szCs w:val="28"/>
          <w:lang w:val="kk-KZ"/>
        </w:rPr>
        <w:t>Д</w:t>
      </w:r>
      <w:r w:rsidRPr="00EF771A">
        <w:rPr>
          <w:rFonts w:ascii="Times New Roman" w:hAnsi="Times New Roman"/>
          <w:b/>
          <w:sz w:val="28"/>
          <w:szCs w:val="28"/>
          <w:lang w:val="kk-KZ"/>
        </w:rPr>
        <w:t xml:space="preserve">әрілік түрі </w:t>
      </w:r>
    </w:p>
    <w:p w:rsidR="00EF771A" w:rsidRPr="00EF771A" w:rsidRDefault="00EF771A" w:rsidP="00EF771A">
      <w:pPr>
        <w:spacing w:after="0" w:line="240" w:lineRule="auto"/>
        <w:contextualSpacing/>
        <w:jc w:val="both"/>
        <w:rPr>
          <w:rFonts w:ascii="Times New Roman" w:hAnsi="Times New Roman"/>
          <w:sz w:val="28"/>
          <w:szCs w:val="28"/>
          <w:lang w:val="kk-KZ"/>
        </w:rPr>
      </w:pPr>
      <w:r w:rsidRPr="00EF771A">
        <w:rPr>
          <w:rFonts w:ascii="Times New Roman" w:hAnsi="Times New Roman"/>
          <w:sz w:val="28"/>
          <w:szCs w:val="28"/>
          <w:lang w:val="kk-KZ"/>
        </w:rPr>
        <w:t>Бұлшықет ішіне енгізуге арналған суспензия</w:t>
      </w:r>
    </w:p>
    <w:p w:rsidR="00EF771A" w:rsidRPr="00EF771A" w:rsidRDefault="00EF771A" w:rsidP="00EF771A">
      <w:pPr>
        <w:tabs>
          <w:tab w:val="left" w:pos="9540"/>
        </w:tabs>
        <w:spacing w:after="0" w:line="240" w:lineRule="auto"/>
        <w:contextualSpacing/>
        <w:jc w:val="both"/>
        <w:rPr>
          <w:rFonts w:ascii="Times New Roman" w:hAnsi="Times New Roman"/>
          <w:noProof/>
          <w:sz w:val="28"/>
          <w:szCs w:val="28"/>
          <w:lang w:val="kk-KZ"/>
        </w:rPr>
      </w:pPr>
    </w:p>
    <w:p w:rsidR="00EF771A" w:rsidRPr="00EF771A" w:rsidRDefault="00EF771A" w:rsidP="00EF771A">
      <w:pPr>
        <w:spacing w:after="0" w:line="240" w:lineRule="auto"/>
        <w:contextualSpacing/>
        <w:jc w:val="both"/>
        <w:rPr>
          <w:rFonts w:ascii="Times New Roman" w:hAnsi="Times New Roman"/>
          <w:b/>
          <w:sz w:val="28"/>
          <w:szCs w:val="28"/>
          <w:lang w:val="kk-KZ"/>
        </w:rPr>
      </w:pPr>
      <w:r w:rsidRPr="00EF771A">
        <w:rPr>
          <w:rFonts w:ascii="Times New Roman" w:hAnsi="Times New Roman"/>
          <w:b/>
          <w:sz w:val="28"/>
          <w:szCs w:val="28"/>
          <w:lang w:val="kk-KZ"/>
        </w:rPr>
        <w:t xml:space="preserve">Құрамы </w:t>
      </w:r>
    </w:p>
    <w:p w:rsidR="00EF771A" w:rsidRPr="00EF771A" w:rsidRDefault="00EF771A" w:rsidP="00EF771A">
      <w:pPr>
        <w:spacing w:after="0" w:line="240" w:lineRule="auto"/>
        <w:jc w:val="both"/>
        <w:rPr>
          <w:rFonts w:ascii="Times New Roman" w:hAnsi="Times New Roman"/>
          <w:b/>
          <w:sz w:val="28"/>
          <w:szCs w:val="28"/>
          <w:lang w:val="kk-KZ"/>
        </w:rPr>
      </w:pPr>
      <w:r w:rsidRPr="00EF771A">
        <w:rPr>
          <w:rFonts w:ascii="Times New Roman" w:hAnsi="Times New Roman"/>
          <w:sz w:val="28"/>
          <w:szCs w:val="28"/>
          <w:lang w:val="kk-KZ"/>
        </w:rPr>
        <w:t>1 дозаның (0.5 мл) құрамында</w:t>
      </w:r>
    </w:p>
    <w:p w:rsidR="00EF771A" w:rsidRPr="00EF771A" w:rsidRDefault="00EF771A" w:rsidP="00EF771A">
      <w:pPr>
        <w:spacing w:after="0" w:line="240" w:lineRule="auto"/>
        <w:jc w:val="both"/>
        <w:rPr>
          <w:rFonts w:ascii="Times New Roman" w:hAnsi="Times New Roman"/>
          <w:sz w:val="28"/>
          <w:szCs w:val="28"/>
          <w:lang w:val="kk-KZ"/>
        </w:rPr>
      </w:pPr>
      <w:r w:rsidRPr="00EF771A">
        <w:rPr>
          <w:rFonts w:ascii="Times New Roman" w:hAnsi="Times New Roman"/>
          <w:i/>
          <w:sz w:val="28"/>
          <w:szCs w:val="28"/>
          <w:lang w:val="kk-KZ"/>
        </w:rPr>
        <w:t xml:space="preserve">белсенді зат – </w:t>
      </w:r>
      <w:r w:rsidRPr="00EF771A">
        <w:rPr>
          <w:rFonts w:ascii="Times New Roman" w:hAnsi="Times New Roman"/>
          <w:sz w:val="28"/>
          <w:szCs w:val="28"/>
          <w:lang w:val="kk-KZ"/>
        </w:rPr>
        <w:t>А* гепатитінің тазартылған, белсенділігі жойылған вирусы 25 ӘБ**</w:t>
      </w:r>
      <w:r w:rsidRPr="00EF771A">
        <w:rPr>
          <w:rFonts w:ascii="Times New Roman" w:hAnsi="Times New Roman"/>
          <w:i/>
          <w:sz w:val="28"/>
          <w:szCs w:val="28"/>
          <w:lang w:val="kk-KZ"/>
        </w:rPr>
        <w:t xml:space="preserve"> </w:t>
      </w:r>
    </w:p>
    <w:p w:rsidR="00EF771A" w:rsidRPr="00EF771A" w:rsidRDefault="00EF771A" w:rsidP="00EF771A">
      <w:pPr>
        <w:spacing w:after="0" w:line="240" w:lineRule="auto"/>
        <w:jc w:val="both"/>
        <w:rPr>
          <w:rFonts w:ascii="Times New Roman" w:hAnsi="Times New Roman"/>
          <w:sz w:val="28"/>
          <w:szCs w:val="28"/>
          <w:lang w:val="kk-KZ"/>
        </w:rPr>
      </w:pPr>
      <w:r w:rsidRPr="00EF771A">
        <w:rPr>
          <w:rFonts w:ascii="Times New Roman" w:hAnsi="Times New Roman"/>
          <w:i/>
          <w:sz w:val="28"/>
          <w:szCs w:val="28"/>
          <w:lang w:val="kk-KZ"/>
        </w:rPr>
        <w:t xml:space="preserve">қосымша заттар: </w:t>
      </w:r>
      <w:r w:rsidRPr="00EF771A">
        <w:rPr>
          <w:rFonts w:ascii="Times New Roman" w:hAnsi="Times New Roman"/>
          <w:color w:val="000000"/>
          <w:spacing w:val="-4"/>
          <w:sz w:val="28"/>
          <w:szCs w:val="28"/>
          <w:lang w:val="kk-KZ"/>
        </w:rPr>
        <w:t>алюминий  гидроксифосфатының  аморфты сульфаты</w:t>
      </w:r>
      <w:r w:rsidRPr="00EF771A">
        <w:rPr>
          <w:rFonts w:ascii="Times New Roman" w:hAnsi="Times New Roman"/>
          <w:sz w:val="28"/>
          <w:szCs w:val="28"/>
          <w:lang w:val="kk-KZ"/>
        </w:rPr>
        <w:t xml:space="preserve">, натрий хлориді, натрий бораты, инъекцияға арналған су. </w:t>
      </w:r>
    </w:p>
    <w:p w:rsidR="00EF771A" w:rsidRPr="00EF771A" w:rsidRDefault="00EF771A" w:rsidP="00EF771A">
      <w:pPr>
        <w:tabs>
          <w:tab w:val="left" w:pos="9540"/>
        </w:tabs>
        <w:spacing w:after="0" w:line="240" w:lineRule="auto"/>
        <w:jc w:val="both"/>
        <w:rPr>
          <w:rFonts w:ascii="Times New Roman" w:hAnsi="Times New Roman"/>
          <w:bCs/>
          <w:sz w:val="20"/>
          <w:szCs w:val="20"/>
          <w:lang w:val="kk-KZ"/>
        </w:rPr>
      </w:pPr>
      <w:r w:rsidRPr="00EF771A">
        <w:rPr>
          <w:rFonts w:ascii="Times New Roman" w:hAnsi="Times New Roman"/>
          <w:b/>
          <w:bCs/>
          <w:sz w:val="20"/>
          <w:szCs w:val="20"/>
          <w:lang w:val="kk-KZ"/>
        </w:rPr>
        <w:t xml:space="preserve">*   </w:t>
      </w:r>
      <w:r w:rsidRPr="00EF771A">
        <w:rPr>
          <w:rFonts w:ascii="Times New Roman" w:hAnsi="Times New Roman"/>
          <w:bCs/>
          <w:sz w:val="20"/>
          <w:szCs w:val="20"/>
          <w:lang w:val="kk-KZ"/>
        </w:rPr>
        <w:t>диплоидты фибробласталарда өсірілген (MRC–5) CR 326F штаммдары,</w:t>
      </w:r>
    </w:p>
    <w:p w:rsidR="00EF771A" w:rsidRPr="00EF771A" w:rsidRDefault="00EF771A" w:rsidP="00EF771A">
      <w:pPr>
        <w:tabs>
          <w:tab w:val="left" w:pos="9540"/>
        </w:tabs>
        <w:spacing w:after="0" w:line="240" w:lineRule="auto"/>
        <w:jc w:val="both"/>
        <w:rPr>
          <w:rFonts w:ascii="Times New Roman" w:hAnsi="Times New Roman"/>
          <w:b/>
          <w:bCs/>
          <w:lang w:val="kk-KZ"/>
        </w:rPr>
      </w:pPr>
      <w:r w:rsidRPr="00EF771A">
        <w:rPr>
          <w:rFonts w:ascii="Times New Roman" w:hAnsi="Times New Roman"/>
          <w:sz w:val="20"/>
          <w:szCs w:val="20"/>
          <w:lang w:val="kk-KZ"/>
        </w:rPr>
        <w:t>**</w:t>
      </w:r>
      <w:r w:rsidRPr="00EF771A">
        <w:rPr>
          <w:rFonts w:ascii="Times New Roman" w:hAnsi="Times New Roman"/>
          <w:lang w:val="kk-KZ"/>
        </w:rPr>
        <w:t xml:space="preserve"> </w:t>
      </w:r>
      <w:r w:rsidRPr="00EF771A">
        <w:rPr>
          <w:rFonts w:ascii="Times New Roman" w:hAnsi="Times New Roman"/>
          <w:sz w:val="20"/>
          <w:szCs w:val="20"/>
          <w:lang w:val="kk-KZ"/>
        </w:rPr>
        <w:t xml:space="preserve">Антигеннің бір бірлігі шамамен А гепатиті вирусының 1 нг протеиніне баламалы  </w:t>
      </w:r>
    </w:p>
    <w:p w:rsidR="00EF771A" w:rsidRPr="00EF771A" w:rsidRDefault="00EF771A" w:rsidP="00EF771A">
      <w:pPr>
        <w:tabs>
          <w:tab w:val="left" w:pos="9540"/>
        </w:tabs>
        <w:spacing w:after="0" w:line="240" w:lineRule="auto"/>
        <w:jc w:val="both"/>
        <w:rPr>
          <w:rFonts w:ascii="Times New Roman" w:hAnsi="Times New Roman"/>
          <w:b/>
          <w:bCs/>
          <w:sz w:val="28"/>
          <w:szCs w:val="28"/>
          <w:lang w:val="kk-KZ"/>
        </w:rPr>
      </w:pPr>
    </w:p>
    <w:p w:rsidR="00EF771A" w:rsidRPr="00EF771A" w:rsidRDefault="00EF771A" w:rsidP="00EF771A">
      <w:pPr>
        <w:spacing w:after="0" w:line="240" w:lineRule="auto"/>
        <w:jc w:val="both"/>
        <w:rPr>
          <w:rFonts w:ascii="Times New Roman" w:hAnsi="Times New Roman"/>
          <w:b/>
          <w:sz w:val="28"/>
          <w:szCs w:val="28"/>
          <w:lang w:val="kk-KZ"/>
        </w:rPr>
      </w:pPr>
      <w:r w:rsidRPr="00EF771A">
        <w:rPr>
          <w:rFonts w:ascii="Times New Roman" w:hAnsi="Times New Roman"/>
          <w:b/>
          <w:sz w:val="28"/>
          <w:szCs w:val="28"/>
          <w:lang w:val="kk-KZ"/>
        </w:rPr>
        <w:t>Сипаттамасы</w:t>
      </w:r>
    </w:p>
    <w:p w:rsidR="00EF771A" w:rsidRPr="00EF771A" w:rsidRDefault="00EF771A" w:rsidP="00EF771A">
      <w:pPr>
        <w:tabs>
          <w:tab w:val="left" w:pos="9540"/>
        </w:tabs>
        <w:spacing w:after="0" w:line="240" w:lineRule="auto"/>
        <w:jc w:val="both"/>
        <w:rPr>
          <w:rFonts w:ascii="Times New Roman" w:hAnsi="Times New Roman"/>
          <w:sz w:val="28"/>
          <w:szCs w:val="28"/>
          <w:lang w:val="kk-KZ"/>
        </w:rPr>
      </w:pPr>
      <w:r w:rsidRPr="00EF771A">
        <w:rPr>
          <w:rFonts w:ascii="Times New Roman" w:hAnsi="Times New Roman"/>
          <w:sz w:val="28"/>
          <w:szCs w:val="28"/>
          <w:lang w:val="kk-KZ"/>
        </w:rPr>
        <w:t>Ақ, сәл бозаңданатын суспензия.</w:t>
      </w:r>
    </w:p>
    <w:p w:rsidR="00EF771A" w:rsidRPr="00EF771A" w:rsidRDefault="00EF771A" w:rsidP="00EF771A">
      <w:pPr>
        <w:tabs>
          <w:tab w:val="left" w:pos="9540"/>
        </w:tabs>
        <w:spacing w:after="0" w:line="240" w:lineRule="auto"/>
        <w:jc w:val="both"/>
        <w:rPr>
          <w:rFonts w:ascii="Times New Roman" w:hAnsi="Times New Roman"/>
          <w:sz w:val="28"/>
          <w:szCs w:val="28"/>
          <w:lang w:val="kk-KZ"/>
        </w:rPr>
      </w:pPr>
    </w:p>
    <w:p w:rsidR="00EF771A" w:rsidRPr="00EF771A" w:rsidRDefault="00EF771A" w:rsidP="00EF771A">
      <w:pPr>
        <w:spacing w:after="0" w:line="240" w:lineRule="auto"/>
        <w:jc w:val="both"/>
        <w:rPr>
          <w:rFonts w:ascii="Times New Roman" w:hAnsi="Times New Roman"/>
          <w:b/>
          <w:sz w:val="28"/>
          <w:szCs w:val="28"/>
          <w:lang w:val="kk-KZ"/>
        </w:rPr>
      </w:pPr>
      <w:r w:rsidRPr="00EF771A">
        <w:rPr>
          <w:rFonts w:ascii="Times New Roman" w:hAnsi="Times New Roman"/>
          <w:b/>
          <w:sz w:val="28"/>
          <w:szCs w:val="28"/>
          <w:lang w:val="kk-KZ"/>
        </w:rPr>
        <w:t>Фармакотерапиялық тобы</w:t>
      </w:r>
    </w:p>
    <w:p w:rsidR="00EF771A" w:rsidRDefault="00EF771A" w:rsidP="00472F66">
      <w:pPr>
        <w:spacing w:after="0" w:line="240" w:lineRule="auto"/>
        <w:jc w:val="both"/>
        <w:rPr>
          <w:rFonts w:ascii="Times New Roman" w:eastAsia="Times New Roman" w:hAnsi="Times New Roman"/>
          <w:sz w:val="28"/>
          <w:szCs w:val="28"/>
          <w:lang w:val="kk-KZ" w:eastAsia="ru-RU"/>
        </w:rPr>
      </w:pPr>
    </w:p>
    <w:p w:rsidR="00EF771A" w:rsidRDefault="00EF771A" w:rsidP="00472F66">
      <w:pPr>
        <w:spacing w:after="0" w:line="240" w:lineRule="auto"/>
        <w:jc w:val="both"/>
        <w:rPr>
          <w:rFonts w:ascii="Times New Roman" w:eastAsia="Times New Roman" w:hAnsi="Times New Roman"/>
          <w:sz w:val="28"/>
          <w:szCs w:val="28"/>
          <w:lang w:val="kk-KZ" w:eastAsia="ru-RU"/>
        </w:rPr>
      </w:pPr>
    </w:p>
    <w:p w:rsidR="00EF771A" w:rsidRDefault="00EF771A" w:rsidP="00472F66">
      <w:pPr>
        <w:spacing w:after="0" w:line="240" w:lineRule="auto"/>
        <w:jc w:val="both"/>
        <w:rPr>
          <w:rFonts w:ascii="Times New Roman" w:eastAsia="Times New Roman" w:hAnsi="Times New Roman"/>
          <w:sz w:val="28"/>
          <w:szCs w:val="28"/>
          <w:lang w:val="kk-KZ" w:eastAsia="ru-RU"/>
        </w:rPr>
      </w:pPr>
    </w:p>
    <w:p w:rsidR="00FB3916" w:rsidRPr="00556E47" w:rsidRDefault="00556E47" w:rsidP="00FB3916">
      <w:pPr>
        <w:tabs>
          <w:tab w:val="left" w:pos="8505"/>
          <w:tab w:val="left" w:pos="10348"/>
        </w:tabs>
        <w:spacing w:after="0" w:line="240" w:lineRule="auto"/>
        <w:jc w:val="both"/>
        <w:rPr>
          <w:rFonts w:ascii="Times New Roman" w:hAnsi="Times New Roman"/>
          <w:sz w:val="28"/>
          <w:szCs w:val="28"/>
          <w:lang w:val="kk-KZ"/>
        </w:rPr>
      </w:pPr>
      <w:r w:rsidRPr="00556E47">
        <w:rPr>
          <w:rFonts w:ascii="Times New Roman" w:hAnsi="Times New Roman"/>
          <w:sz w:val="28"/>
          <w:szCs w:val="28"/>
          <w:lang w:val="kk-KZ" w:eastAsia="ru-RU"/>
        </w:rPr>
        <w:t>Жүйелі қолдануға арналған инфекцияға қарсы препараттар</w:t>
      </w:r>
      <w:r w:rsidR="00FB3916" w:rsidRPr="00556E47">
        <w:rPr>
          <w:rFonts w:ascii="Times New Roman" w:hAnsi="Times New Roman"/>
          <w:sz w:val="28"/>
          <w:szCs w:val="28"/>
          <w:lang w:val="kk-KZ"/>
        </w:rPr>
        <w:t xml:space="preserve">. </w:t>
      </w:r>
      <w:r w:rsidRPr="00556E47">
        <w:rPr>
          <w:rFonts w:ascii="Times New Roman" w:hAnsi="Times New Roman"/>
          <w:sz w:val="28"/>
          <w:szCs w:val="28"/>
        </w:rPr>
        <w:t>Вакцин</w:t>
      </w:r>
      <w:r w:rsidRPr="00556E47">
        <w:rPr>
          <w:rFonts w:ascii="Times New Roman" w:hAnsi="Times New Roman"/>
          <w:sz w:val="28"/>
          <w:szCs w:val="28"/>
          <w:lang w:val="kk-KZ"/>
        </w:rPr>
        <w:t>алар</w:t>
      </w:r>
      <w:r w:rsidR="00FB3916" w:rsidRPr="00556E47">
        <w:rPr>
          <w:rFonts w:ascii="Times New Roman" w:hAnsi="Times New Roman"/>
          <w:sz w:val="28"/>
          <w:szCs w:val="28"/>
        </w:rPr>
        <w:t xml:space="preserve">. </w:t>
      </w:r>
      <w:r w:rsidRPr="00556E47">
        <w:rPr>
          <w:rFonts w:ascii="Times New Roman" w:hAnsi="Times New Roman"/>
          <w:sz w:val="28"/>
          <w:szCs w:val="28"/>
          <w:lang w:val="kk-KZ"/>
        </w:rPr>
        <w:t>Вирустық вакциналар</w:t>
      </w:r>
      <w:r w:rsidR="00FB3916" w:rsidRPr="00556E47">
        <w:rPr>
          <w:rFonts w:ascii="Times New Roman" w:hAnsi="Times New Roman"/>
          <w:sz w:val="28"/>
          <w:szCs w:val="28"/>
        </w:rPr>
        <w:t xml:space="preserve">. </w:t>
      </w:r>
      <w:r w:rsidRPr="00556E47">
        <w:rPr>
          <w:rFonts w:ascii="Times New Roman" w:hAnsi="Times New Roman"/>
          <w:sz w:val="28"/>
          <w:szCs w:val="28"/>
          <w:lang w:val="kk-KZ"/>
        </w:rPr>
        <w:t>Гепатитке қарсы вакциналар</w:t>
      </w:r>
      <w:r w:rsidR="00FB3916" w:rsidRPr="00556E47">
        <w:rPr>
          <w:rFonts w:ascii="Times New Roman" w:hAnsi="Times New Roman"/>
          <w:sz w:val="28"/>
          <w:szCs w:val="28"/>
        </w:rPr>
        <w:t xml:space="preserve">. А </w:t>
      </w:r>
      <w:r w:rsidRPr="00556E47">
        <w:rPr>
          <w:rFonts w:ascii="Times New Roman" w:hAnsi="Times New Roman"/>
          <w:sz w:val="28"/>
          <w:szCs w:val="28"/>
          <w:lang w:val="kk-KZ"/>
        </w:rPr>
        <w:t xml:space="preserve">гепатиті вирусы </w:t>
      </w:r>
      <w:r w:rsidR="00FB3916" w:rsidRPr="00556E47">
        <w:rPr>
          <w:rFonts w:ascii="Times New Roman" w:hAnsi="Times New Roman"/>
          <w:sz w:val="28"/>
          <w:szCs w:val="28"/>
        </w:rPr>
        <w:t>–</w:t>
      </w:r>
      <w:r w:rsidRPr="00556E47">
        <w:rPr>
          <w:rFonts w:ascii="Times New Roman" w:hAnsi="Times New Roman"/>
          <w:sz w:val="28"/>
          <w:szCs w:val="28"/>
          <w:lang w:val="kk-KZ"/>
        </w:rPr>
        <w:t xml:space="preserve">тазартылған </w:t>
      </w:r>
      <w:r w:rsidR="00FB3916" w:rsidRPr="00556E47">
        <w:rPr>
          <w:rFonts w:ascii="Times New Roman" w:hAnsi="Times New Roman"/>
          <w:sz w:val="28"/>
          <w:szCs w:val="28"/>
        </w:rPr>
        <w:t xml:space="preserve">антиген </w:t>
      </w:r>
    </w:p>
    <w:p w:rsidR="008D20A7" w:rsidRPr="00761829" w:rsidRDefault="007C649B" w:rsidP="008D601A">
      <w:pPr>
        <w:tabs>
          <w:tab w:val="left" w:pos="8505"/>
          <w:tab w:val="left" w:pos="10348"/>
        </w:tabs>
        <w:spacing w:after="0" w:line="240" w:lineRule="auto"/>
        <w:jc w:val="both"/>
        <w:rPr>
          <w:rFonts w:ascii="Times New Roman" w:eastAsia="Times New Roman" w:hAnsi="Times New Roman"/>
          <w:sz w:val="28"/>
          <w:szCs w:val="28"/>
        </w:rPr>
      </w:pPr>
      <w:r w:rsidRPr="00556E47">
        <w:rPr>
          <w:rFonts w:ascii="Times New Roman" w:eastAsia="Times New Roman" w:hAnsi="Times New Roman"/>
          <w:sz w:val="28"/>
          <w:szCs w:val="28"/>
        </w:rPr>
        <w:t>ATХ</w:t>
      </w:r>
      <w:r w:rsidR="00556E47" w:rsidRPr="00556E47">
        <w:rPr>
          <w:rFonts w:ascii="Times New Roman" w:eastAsia="Times New Roman" w:hAnsi="Times New Roman"/>
          <w:sz w:val="28"/>
          <w:szCs w:val="28"/>
          <w:lang w:val="kk-KZ"/>
        </w:rPr>
        <w:t xml:space="preserve"> коды</w:t>
      </w:r>
      <w:r w:rsidRPr="00556E47">
        <w:rPr>
          <w:rFonts w:ascii="Times New Roman" w:eastAsia="Times New Roman" w:hAnsi="Times New Roman"/>
          <w:sz w:val="28"/>
          <w:szCs w:val="28"/>
        </w:rPr>
        <w:t xml:space="preserve"> </w:t>
      </w:r>
      <w:r w:rsidR="00472F66" w:rsidRPr="00556E47">
        <w:rPr>
          <w:rFonts w:ascii="Times New Roman" w:eastAsia="Times New Roman" w:hAnsi="Times New Roman"/>
          <w:sz w:val="28"/>
          <w:szCs w:val="28"/>
        </w:rPr>
        <w:t>J07BC</w:t>
      </w:r>
      <w:r w:rsidR="009E36AE" w:rsidRPr="00556E47">
        <w:rPr>
          <w:rFonts w:ascii="Times New Roman" w:eastAsia="Times New Roman" w:hAnsi="Times New Roman"/>
          <w:sz w:val="28"/>
          <w:szCs w:val="28"/>
        </w:rPr>
        <w:t>02</w:t>
      </w:r>
      <w:r w:rsidR="00E178D3" w:rsidRPr="00761829">
        <w:rPr>
          <w:rFonts w:ascii="Times New Roman" w:eastAsia="Times New Roman" w:hAnsi="Times New Roman"/>
          <w:sz w:val="28"/>
          <w:szCs w:val="28"/>
        </w:rPr>
        <w:t xml:space="preserve"> </w:t>
      </w:r>
    </w:p>
    <w:p w:rsidR="008D20A7" w:rsidRPr="00761829" w:rsidRDefault="008D20A7" w:rsidP="008D601A">
      <w:pPr>
        <w:tabs>
          <w:tab w:val="left" w:pos="8505"/>
          <w:tab w:val="left" w:pos="10348"/>
        </w:tabs>
        <w:spacing w:after="0" w:line="240" w:lineRule="auto"/>
        <w:jc w:val="both"/>
        <w:rPr>
          <w:rFonts w:ascii="Times New Roman" w:eastAsia="Times New Roman" w:hAnsi="Times New Roman"/>
          <w:sz w:val="28"/>
          <w:szCs w:val="28"/>
        </w:rPr>
      </w:pPr>
    </w:p>
    <w:p w:rsidR="00962645" w:rsidRPr="00962645" w:rsidRDefault="00962645" w:rsidP="00962645">
      <w:pPr>
        <w:spacing w:after="0" w:line="240" w:lineRule="auto"/>
        <w:rPr>
          <w:rFonts w:ascii="Times New Roman" w:hAnsi="Times New Roman"/>
          <w:b/>
          <w:sz w:val="28"/>
          <w:szCs w:val="28"/>
          <w:lang w:val="kk-KZ"/>
        </w:rPr>
      </w:pPr>
      <w:r w:rsidRPr="00962645">
        <w:rPr>
          <w:rFonts w:ascii="Times New Roman" w:hAnsi="Times New Roman"/>
          <w:b/>
          <w:sz w:val="28"/>
          <w:szCs w:val="28"/>
          <w:lang w:val="kk-KZ"/>
        </w:rPr>
        <w:t>Фармакологиялық қасиеттері</w:t>
      </w:r>
    </w:p>
    <w:p w:rsidR="00962645" w:rsidRPr="00962645" w:rsidRDefault="00962645" w:rsidP="00962645">
      <w:pPr>
        <w:tabs>
          <w:tab w:val="left" w:pos="10348"/>
        </w:tabs>
        <w:spacing w:after="0" w:line="240" w:lineRule="auto"/>
        <w:jc w:val="both"/>
        <w:rPr>
          <w:rFonts w:ascii="Times New Roman" w:hAnsi="Times New Roman"/>
          <w:b/>
          <w:i/>
          <w:sz w:val="28"/>
          <w:szCs w:val="28"/>
          <w:lang w:val="kk-KZ"/>
        </w:rPr>
      </w:pPr>
      <w:r w:rsidRPr="00962645">
        <w:rPr>
          <w:rFonts w:ascii="Times New Roman" w:hAnsi="Times New Roman"/>
          <w:b/>
          <w:i/>
          <w:sz w:val="28"/>
          <w:szCs w:val="28"/>
        </w:rPr>
        <w:t>Фармакокинетика</w:t>
      </w:r>
      <w:r w:rsidRPr="00962645">
        <w:rPr>
          <w:rFonts w:ascii="Times New Roman" w:hAnsi="Times New Roman"/>
          <w:b/>
          <w:i/>
          <w:sz w:val="28"/>
          <w:szCs w:val="28"/>
          <w:lang w:val="kk-KZ"/>
        </w:rPr>
        <w:t>сы</w:t>
      </w:r>
    </w:p>
    <w:p w:rsidR="00962645" w:rsidRPr="00962645" w:rsidRDefault="00962645" w:rsidP="00962645">
      <w:pPr>
        <w:tabs>
          <w:tab w:val="left" w:pos="10348"/>
        </w:tabs>
        <w:spacing w:after="0" w:line="240" w:lineRule="auto"/>
        <w:jc w:val="both"/>
        <w:rPr>
          <w:rFonts w:ascii="Times New Roman" w:hAnsi="Times New Roman"/>
          <w:sz w:val="28"/>
          <w:szCs w:val="28"/>
          <w:lang w:val="kk-KZ"/>
        </w:rPr>
      </w:pPr>
      <w:r w:rsidRPr="00962645">
        <w:rPr>
          <w:rFonts w:ascii="Times New Roman" w:hAnsi="Times New Roman"/>
          <w:sz w:val="28"/>
          <w:szCs w:val="28"/>
          <w:lang w:val="kk-KZ"/>
        </w:rPr>
        <w:t>Вакта вакцина болғандықтан фармакокинетикалық зерттеулер жүргізілмеген.</w:t>
      </w:r>
    </w:p>
    <w:p w:rsidR="008D601A" w:rsidRPr="00962645" w:rsidRDefault="008D601A" w:rsidP="00962645">
      <w:pPr>
        <w:tabs>
          <w:tab w:val="left" w:pos="10348"/>
        </w:tabs>
        <w:spacing w:after="0" w:line="240" w:lineRule="auto"/>
        <w:jc w:val="both"/>
        <w:rPr>
          <w:rFonts w:ascii="Times New Roman" w:eastAsia="Times New Roman" w:hAnsi="Times New Roman"/>
          <w:b/>
          <w:i/>
          <w:sz w:val="28"/>
          <w:szCs w:val="28"/>
          <w:lang w:val="kk-KZ"/>
        </w:rPr>
      </w:pPr>
      <w:r w:rsidRPr="00962645">
        <w:rPr>
          <w:rFonts w:ascii="Times New Roman" w:eastAsia="Times New Roman" w:hAnsi="Times New Roman"/>
          <w:b/>
          <w:i/>
          <w:sz w:val="28"/>
          <w:szCs w:val="28"/>
          <w:lang w:val="kk-KZ"/>
        </w:rPr>
        <w:t>Фармакодинамика</w:t>
      </w:r>
      <w:r w:rsidR="00962645" w:rsidRPr="00962645">
        <w:rPr>
          <w:rFonts w:ascii="Times New Roman" w:eastAsia="Times New Roman" w:hAnsi="Times New Roman"/>
          <w:b/>
          <w:i/>
          <w:sz w:val="28"/>
          <w:szCs w:val="28"/>
          <w:lang w:val="kk-KZ"/>
        </w:rPr>
        <w:t>сы</w:t>
      </w:r>
    </w:p>
    <w:p w:rsidR="00962645" w:rsidRPr="00962645" w:rsidRDefault="00962645" w:rsidP="00962645">
      <w:pPr>
        <w:spacing w:after="0" w:line="240" w:lineRule="auto"/>
        <w:jc w:val="both"/>
        <w:rPr>
          <w:rFonts w:ascii="Times New Roman" w:eastAsia="Arial" w:hAnsi="Times New Roman"/>
          <w:sz w:val="28"/>
          <w:szCs w:val="28"/>
          <w:lang w:val="kk-KZ"/>
        </w:rPr>
      </w:pPr>
      <w:r w:rsidRPr="00962645">
        <w:rPr>
          <w:rFonts w:ascii="Times New Roman" w:eastAsia="Arial" w:hAnsi="Times New Roman"/>
          <w:sz w:val="28"/>
          <w:szCs w:val="28"/>
          <w:lang w:val="kk-KZ"/>
        </w:rPr>
        <w:t>Вакта вакцинасының құрамында</w:t>
      </w:r>
      <w:r w:rsidRPr="00962645">
        <w:rPr>
          <w:rFonts w:ascii="Times New Roman" w:hAnsi="Times New Roman"/>
          <w:sz w:val="28"/>
          <w:szCs w:val="28"/>
          <w:lang w:val="kk-KZ"/>
        </w:rPr>
        <w:t xml:space="preserve"> вирустың әлсіретілген штаммдарының сериялық пассаж әдісімен алынған А гепатиті вирусының белсенділігі жойылған штаммы, өсірілген, таңдалған, тазартылған, </w:t>
      </w:r>
      <w:r w:rsidRPr="00962645">
        <w:rPr>
          <w:rFonts w:ascii="Times New Roman" w:eastAsia="Arial" w:hAnsi="Times New Roman"/>
          <w:sz w:val="28"/>
          <w:szCs w:val="28"/>
          <w:lang w:val="kk-KZ"/>
        </w:rPr>
        <w:t xml:space="preserve">формалинмен </w:t>
      </w:r>
      <w:r w:rsidRPr="00962645">
        <w:rPr>
          <w:rFonts w:ascii="Times New Roman" w:hAnsi="Times New Roman"/>
          <w:sz w:val="28"/>
          <w:szCs w:val="28"/>
          <w:lang w:val="kk-KZ"/>
        </w:rPr>
        <w:t xml:space="preserve">белсенділігі жойылған және </w:t>
      </w:r>
      <w:r w:rsidRPr="00962645">
        <w:rPr>
          <w:rFonts w:ascii="Times New Roman" w:eastAsia="Arial" w:hAnsi="Times New Roman"/>
          <w:sz w:val="28"/>
          <w:szCs w:val="28"/>
          <w:lang w:val="kk-KZ"/>
        </w:rPr>
        <w:t>аморфты алюминийде  (гидроксифосфат сульфатында)</w:t>
      </w:r>
      <w:r w:rsidRPr="00962645">
        <w:rPr>
          <w:rFonts w:ascii="Times New Roman" w:hAnsi="Times New Roman"/>
          <w:sz w:val="28"/>
          <w:szCs w:val="28"/>
          <w:lang w:val="kk-KZ"/>
        </w:rPr>
        <w:t xml:space="preserve"> адсорбцияланған</w:t>
      </w:r>
      <w:r w:rsidRPr="00962645">
        <w:rPr>
          <w:rFonts w:ascii="Times New Roman" w:eastAsia="Arial" w:hAnsi="Times New Roman"/>
          <w:sz w:val="28"/>
          <w:szCs w:val="28"/>
          <w:lang w:val="kk-KZ"/>
        </w:rPr>
        <w:t>.</w:t>
      </w:r>
    </w:p>
    <w:p w:rsidR="008A7581" w:rsidRPr="008A7581" w:rsidRDefault="008A7581" w:rsidP="008A7581">
      <w:pPr>
        <w:tabs>
          <w:tab w:val="left" w:pos="8505"/>
          <w:tab w:val="left" w:pos="10348"/>
        </w:tabs>
        <w:spacing w:after="0" w:line="240" w:lineRule="auto"/>
        <w:jc w:val="both"/>
        <w:rPr>
          <w:rFonts w:ascii="Times New Roman" w:eastAsia="Arial" w:hAnsi="Times New Roman"/>
          <w:sz w:val="28"/>
          <w:szCs w:val="28"/>
          <w:lang w:val="kk-KZ"/>
        </w:rPr>
      </w:pPr>
      <w:r w:rsidRPr="008A7581">
        <w:rPr>
          <w:rFonts w:ascii="Times New Roman" w:hAnsi="Times New Roman"/>
          <w:i/>
          <w:sz w:val="28"/>
          <w:szCs w:val="28"/>
          <w:lang w:val="kk-KZ"/>
        </w:rPr>
        <w:t>Вакцинаның тиімділігі</w:t>
      </w:r>
    </w:p>
    <w:p w:rsidR="008A7581" w:rsidRPr="008A7581" w:rsidRDefault="008A7581" w:rsidP="008A7581">
      <w:pPr>
        <w:tabs>
          <w:tab w:val="left" w:pos="8505"/>
          <w:tab w:val="left" w:pos="10348"/>
        </w:tabs>
        <w:spacing w:after="0" w:line="240" w:lineRule="auto"/>
        <w:jc w:val="both"/>
        <w:rPr>
          <w:rFonts w:ascii="Times New Roman" w:eastAsia="Arial" w:hAnsi="Times New Roman"/>
          <w:sz w:val="28"/>
          <w:szCs w:val="28"/>
          <w:lang w:val="kk-KZ"/>
        </w:rPr>
      </w:pPr>
      <w:r w:rsidRPr="008A7581">
        <w:rPr>
          <w:rFonts w:ascii="Times New Roman" w:eastAsia="Arial" w:hAnsi="Times New Roman"/>
          <w:sz w:val="28"/>
          <w:szCs w:val="28"/>
          <w:lang w:val="kk-KZ"/>
        </w:rPr>
        <w:t xml:space="preserve">Сероконверсия көрсеткіші ~12 айлық балаларда біріншілік вакцинациядан кейін  6 апта бойына 96%-ын және 2 жастан үлкен жастағы балаларда және жасөспірімдерде бірінші дозадан кейін 4 апта ішінде 97% құрайды. </w:t>
      </w:r>
    </w:p>
    <w:p w:rsidR="008A7581" w:rsidRPr="008A7581" w:rsidRDefault="008A7581" w:rsidP="008A7581">
      <w:pPr>
        <w:spacing w:after="0" w:line="240" w:lineRule="auto"/>
        <w:jc w:val="both"/>
        <w:rPr>
          <w:rFonts w:ascii="Times New Roman" w:eastAsia="Arial" w:hAnsi="Times New Roman"/>
          <w:color w:val="000000"/>
          <w:sz w:val="28"/>
          <w:szCs w:val="28"/>
          <w:lang w:val="kk-KZ"/>
        </w:rPr>
      </w:pPr>
      <w:r w:rsidRPr="008A7581">
        <w:rPr>
          <w:rFonts w:ascii="Times New Roman" w:eastAsia="Arial" w:hAnsi="Times New Roman"/>
          <w:sz w:val="28"/>
          <w:szCs w:val="28"/>
          <w:lang w:val="kk-KZ"/>
        </w:rPr>
        <w:t xml:space="preserve">Вакта вакцинасының бір дозасын енгізгеннен кейін сероконверсия деңгейі жоғарылауы  А (АГВ) гепатиті вирусына қарсы қорғанысты қамтамасыз етеді. Вакта вакцинасының қорғаныс тиімділігі АҚШ-та 2-ден 16 жасқа дейінгі жастағы 1037 балалар мен жасөспірімдерде АГВ кенеттен өршуінен кейін көрсетілді. Сероконверсия деңгейі жоғарылауы вакцинациядан кейін 4 апта ішінде егілген пациенттердің 99%-дан астамында бақыланды. Вакта вакцинасымен бір рет иммунизациялаудан кейін 2 аптадан соң 100% жеткен сероконверсия болуы сондай-ақ АГВ ауруының клиникалық түрінен қорғайтындығын көрсетті. </w:t>
      </w:r>
      <w:r w:rsidRPr="008A7581">
        <w:rPr>
          <w:rFonts w:ascii="Times New Roman" w:eastAsia="Arial" w:hAnsi="Times New Roman"/>
          <w:color w:val="000000"/>
          <w:sz w:val="28"/>
          <w:szCs w:val="28"/>
          <w:lang w:val="kk-KZ"/>
        </w:rPr>
        <w:t xml:space="preserve">Бірінші дозасы егілген тұлғаларға  </w:t>
      </w:r>
      <w:r w:rsidRPr="008A7581">
        <w:rPr>
          <w:rFonts w:ascii="Times New Roman" w:eastAsia="Arial" w:hAnsi="Times New Roman"/>
          <w:sz w:val="28"/>
          <w:szCs w:val="28"/>
          <w:lang w:val="kk-KZ"/>
        </w:rPr>
        <w:t xml:space="preserve">6, 12 немесе 18  айдан соң </w:t>
      </w:r>
      <w:r w:rsidRPr="008A7581">
        <w:rPr>
          <w:rFonts w:ascii="Times New Roman" w:eastAsia="Arial" w:hAnsi="Times New Roman"/>
          <w:color w:val="000000"/>
          <w:sz w:val="28"/>
          <w:szCs w:val="28"/>
          <w:lang w:val="kk-KZ"/>
        </w:rPr>
        <w:t xml:space="preserve">бустерлік дозалары </w:t>
      </w:r>
      <w:r w:rsidRPr="008A7581">
        <w:rPr>
          <w:rFonts w:ascii="Times New Roman" w:eastAsia="Arial" w:hAnsi="Times New Roman"/>
          <w:sz w:val="28"/>
          <w:szCs w:val="28"/>
          <w:lang w:val="kk-KZ"/>
        </w:rPr>
        <w:t xml:space="preserve">енгізілді. Вакцинация курсы аяқталғаннан кейін 9 жыл бойына АГВ диагностикалануының бір де бір жағдайы анықталмады, бұл Вакта вакцинасының тиімділігі туралы айғақтайды. </w:t>
      </w:r>
    </w:p>
    <w:p w:rsidR="008A7581" w:rsidRPr="008A7581" w:rsidRDefault="008A7581" w:rsidP="008A7581">
      <w:pPr>
        <w:spacing w:after="0" w:line="240" w:lineRule="auto"/>
        <w:jc w:val="both"/>
        <w:rPr>
          <w:rFonts w:ascii="Times New Roman" w:eastAsia="Arial" w:hAnsi="Times New Roman"/>
          <w:sz w:val="28"/>
          <w:szCs w:val="28"/>
          <w:lang w:val="kk-KZ"/>
        </w:rPr>
      </w:pPr>
      <w:r w:rsidRPr="008A7581">
        <w:rPr>
          <w:rFonts w:ascii="Times New Roman" w:eastAsia="Arial" w:hAnsi="Times New Roman"/>
          <w:sz w:val="28"/>
          <w:szCs w:val="28"/>
          <w:lang w:val="kk-KZ"/>
        </w:rPr>
        <w:t xml:space="preserve">Иммунологиялық жадының тұрақтылығы бустерлік доза енгізуге 2 жастан үлкен жастағы балаларда және жасөспірімдерде </w:t>
      </w:r>
      <w:r w:rsidRPr="008A7581">
        <w:rPr>
          <w:rFonts w:ascii="Times New Roman" w:eastAsia="Arial" w:hAnsi="Times New Roman"/>
          <w:color w:val="000000"/>
          <w:sz w:val="28"/>
          <w:szCs w:val="28"/>
          <w:lang w:val="kk-KZ"/>
        </w:rPr>
        <w:t xml:space="preserve">бірінші дозаны енгізуден кейін  </w:t>
      </w:r>
      <w:r w:rsidRPr="008A7581">
        <w:rPr>
          <w:rFonts w:ascii="Times New Roman" w:eastAsia="Arial" w:hAnsi="Times New Roman"/>
          <w:sz w:val="28"/>
          <w:szCs w:val="28"/>
          <w:lang w:val="kk-KZ"/>
        </w:rPr>
        <w:t>6-18 айдан соң салдарлы иммундық жауап ретінде берілген. Вакцинациядан кейінгі 9 жыл бойына (≥ 50 күн) АГВ ауруының клиникалық расталған бір де бір жағдайы анықталмады.</w:t>
      </w:r>
    </w:p>
    <w:p w:rsidR="00411CEE" w:rsidRPr="00411CEE" w:rsidRDefault="00411CEE" w:rsidP="00411CEE">
      <w:pPr>
        <w:jc w:val="both"/>
        <w:rPr>
          <w:rFonts w:ascii="Times New Roman" w:eastAsia="Arial" w:hAnsi="Times New Roman"/>
          <w:i/>
          <w:sz w:val="28"/>
          <w:szCs w:val="28"/>
          <w:lang w:val="kk-KZ"/>
        </w:rPr>
      </w:pPr>
      <w:r w:rsidRPr="00411CEE">
        <w:rPr>
          <w:rFonts w:ascii="Times New Roman" w:eastAsia="Arial" w:hAnsi="Times New Roman"/>
          <w:i/>
          <w:sz w:val="28"/>
          <w:szCs w:val="28"/>
          <w:lang w:val="kk-KZ"/>
        </w:rPr>
        <w:t>Өмірінің 12 айлығынан 23 айға дейінгі кезеңіндегі балалардың иммуногенділігі</w:t>
      </w:r>
    </w:p>
    <w:p w:rsidR="00411CEE" w:rsidRPr="00411CEE" w:rsidRDefault="00411CEE" w:rsidP="00411CEE">
      <w:pPr>
        <w:spacing w:after="0" w:line="240" w:lineRule="auto"/>
        <w:jc w:val="both"/>
        <w:rPr>
          <w:rFonts w:ascii="Times New Roman" w:eastAsia="Arial" w:hAnsi="Times New Roman"/>
          <w:i/>
          <w:sz w:val="28"/>
          <w:szCs w:val="28"/>
          <w:lang w:val="kk-KZ"/>
        </w:rPr>
      </w:pPr>
      <w:r w:rsidRPr="00875B78">
        <w:rPr>
          <w:rFonts w:eastAsia="Arial"/>
          <w:sz w:val="28"/>
          <w:szCs w:val="28"/>
          <w:lang w:val="kk-KZ"/>
        </w:rPr>
        <w:t xml:space="preserve"> </w:t>
      </w:r>
      <w:r w:rsidRPr="00411CEE">
        <w:rPr>
          <w:rFonts w:ascii="Times New Roman" w:eastAsia="Arial" w:hAnsi="Times New Roman"/>
          <w:sz w:val="28"/>
          <w:szCs w:val="28"/>
          <w:lang w:val="kk-KZ"/>
        </w:rPr>
        <w:t xml:space="preserve">Вакта вакцинасының 2 дозасын қабылдаған 1022 серонегативті пациенттердегі клиникалық зерттеулер  сероконверсияның егілген пациенттердің 99.9%-да бақыланғандығын анықтады. Вакцинаны бөлек немесе бірге енгізгенде сероконверсия деңгейіндегі клиникалық елеулі </w:t>
      </w:r>
      <w:r w:rsidRPr="00411CEE">
        <w:rPr>
          <w:rFonts w:ascii="Times New Roman" w:eastAsia="Arial" w:hAnsi="Times New Roman"/>
          <w:sz w:val="28"/>
          <w:szCs w:val="28"/>
          <w:lang w:val="kk-KZ"/>
        </w:rPr>
        <w:lastRenderedPageBreak/>
        <w:t>айырмашылықтар анықталмады. Клиникалық зерттеулер  барысында Вакта вакцинасы біріктірілімдегі вакциналармен бірге</w:t>
      </w:r>
      <w:r w:rsidRPr="00411CEE">
        <w:rPr>
          <w:rFonts w:ascii="Times New Roman" w:hAnsi="Times New Roman"/>
          <w:sz w:val="28"/>
          <w:lang w:val="kk-KZ"/>
        </w:rPr>
        <w:t xml:space="preserve"> (дифтериялық анатоксин</w:t>
      </w:r>
      <w:r w:rsidRPr="00411CEE">
        <w:rPr>
          <w:rFonts w:ascii="Times New Roman" w:eastAsia="Arial" w:hAnsi="Times New Roman"/>
          <w:sz w:val="28"/>
          <w:szCs w:val="28"/>
          <w:lang w:val="kk-KZ"/>
        </w:rPr>
        <w:t>, сіреспе анатоксині,</w:t>
      </w:r>
      <w:r w:rsidRPr="00411CEE">
        <w:rPr>
          <w:rFonts w:ascii="Times New Roman" w:hAnsi="Times New Roman"/>
          <w:sz w:val="28"/>
          <w:lang w:val="kk-KZ"/>
        </w:rPr>
        <w:t xml:space="preserve"> жасушасыз көкжөтел</w:t>
      </w:r>
      <w:r w:rsidRPr="00411CEE">
        <w:rPr>
          <w:rFonts w:ascii="Times New Roman" w:eastAsia="Arial" w:hAnsi="Times New Roman"/>
          <w:sz w:val="28"/>
          <w:szCs w:val="28"/>
          <w:lang w:val="kk-KZ"/>
        </w:rPr>
        <w:t xml:space="preserve">, </w:t>
      </w:r>
      <w:r w:rsidRPr="00411CEE">
        <w:rPr>
          <w:rFonts w:ascii="Times New Roman" w:hAnsi="Times New Roman"/>
          <w:sz w:val="28"/>
          <w:lang w:val="kk-KZ"/>
        </w:rPr>
        <w:t xml:space="preserve">гемофильдік b таяқшаларына қарсы, </w:t>
      </w:r>
      <w:r w:rsidRPr="00411CEE">
        <w:rPr>
          <w:rFonts w:ascii="Times New Roman" w:eastAsia="Arial" w:hAnsi="Times New Roman"/>
          <w:sz w:val="28"/>
          <w:szCs w:val="28"/>
          <w:lang w:val="kk-KZ"/>
        </w:rPr>
        <w:t>қызылшаға</w:t>
      </w:r>
      <w:r w:rsidRPr="00411CEE">
        <w:rPr>
          <w:rFonts w:ascii="Times New Roman" w:hAnsi="Times New Roman"/>
          <w:sz w:val="28"/>
          <w:lang w:val="kk-KZ"/>
        </w:rPr>
        <w:t xml:space="preserve">, паротитке, қызамыққа, желшешекке </w:t>
      </w:r>
      <w:r w:rsidRPr="00411CEE">
        <w:rPr>
          <w:rFonts w:ascii="Times New Roman" w:eastAsia="Arial" w:hAnsi="Times New Roman"/>
          <w:sz w:val="28"/>
          <w:szCs w:val="28"/>
          <w:lang w:val="kk-KZ"/>
        </w:rPr>
        <w:t>қарсы біріктірілген</w:t>
      </w:r>
      <w:r w:rsidRPr="00411CEE">
        <w:rPr>
          <w:rFonts w:ascii="Times New Roman" w:hAnsi="Times New Roman"/>
          <w:sz w:val="28"/>
          <w:lang w:val="kk-KZ"/>
        </w:rPr>
        <w:t xml:space="preserve">, </w:t>
      </w:r>
    </w:p>
    <w:p w:rsidR="00411CEE" w:rsidRPr="00411CEE" w:rsidRDefault="00411CEE" w:rsidP="00BA76DE">
      <w:pPr>
        <w:spacing w:after="0" w:line="240" w:lineRule="auto"/>
        <w:jc w:val="both"/>
        <w:rPr>
          <w:rFonts w:ascii="Times New Roman" w:hAnsi="Times New Roman"/>
          <w:sz w:val="28"/>
          <w:lang w:val="kk-KZ"/>
        </w:rPr>
      </w:pPr>
      <w:r w:rsidRPr="00411CEE">
        <w:rPr>
          <w:rFonts w:ascii="Times New Roman" w:eastAsia="Arial" w:hAnsi="Times New Roman"/>
          <w:sz w:val="28"/>
          <w:szCs w:val="28"/>
          <w:lang w:val="kk-KZ"/>
        </w:rPr>
        <w:t>қызылшаға</w:t>
      </w:r>
      <w:r w:rsidRPr="00411CEE">
        <w:rPr>
          <w:rFonts w:ascii="Times New Roman" w:hAnsi="Times New Roman"/>
          <w:sz w:val="28"/>
          <w:lang w:val="kk-KZ"/>
        </w:rPr>
        <w:t xml:space="preserve">, паротитке, қызамыққа, желшешекке </w:t>
      </w:r>
      <w:r w:rsidRPr="00411CEE">
        <w:rPr>
          <w:rFonts w:ascii="Times New Roman" w:eastAsia="Arial" w:hAnsi="Times New Roman"/>
          <w:sz w:val="28"/>
          <w:szCs w:val="28"/>
          <w:lang w:val="kk-KZ"/>
        </w:rPr>
        <w:t>қарсы біріктірілген вакцина</w:t>
      </w:r>
      <w:r w:rsidRPr="00411CEE">
        <w:rPr>
          <w:rFonts w:ascii="Times New Roman" w:hAnsi="Times New Roman"/>
          <w:sz w:val="28"/>
          <w:lang w:val="kk-KZ"/>
        </w:rPr>
        <w:t xml:space="preserve"> және 7-</w:t>
      </w:r>
      <w:r w:rsidRPr="00411CEE">
        <w:rPr>
          <w:rFonts w:ascii="Times New Roman" w:eastAsia="Arial" w:hAnsi="Times New Roman"/>
          <w:sz w:val="28"/>
          <w:szCs w:val="28"/>
          <w:lang w:val="kk-KZ"/>
        </w:rPr>
        <w:t xml:space="preserve">валентті пневмококктық конъюгацияланған вакцина) енгізілді. </w:t>
      </w:r>
    </w:p>
    <w:p w:rsidR="00BA76DE" w:rsidRPr="00BA76DE" w:rsidRDefault="00BA76DE" w:rsidP="00BA76DE">
      <w:pPr>
        <w:spacing w:after="0" w:line="240" w:lineRule="auto"/>
        <w:jc w:val="both"/>
        <w:rPr>
          <w:rFonts w:ascii="Times New Roman" w:eastAsia="Arial" w:hAnsi="Times New Roman"/>
          <w:sz w:val="28"/>
          <w:szCs w:val="28"/>
          <w:lang w:val="kk-KZ"/>
        </w:rPr>
      </w:pPr>
      <w:r w:rsidRPr="00BA76DE">
        <w:rPr>
          <w:rFonts w:ascii="Times New Roman" w:eastAsia="Arial" w:hAnsi="Times New Roman"/>
          <w:i/>
          <w:sz w:val="28"/>
          <w:szCs w:val="28"/>
          <w:lang w:val="kk-KZ"/>
        </w:rPr>
        <w:t>АВГ анасынан берілген антиденелері бар балаларда қолданылуы</w:t>
      </w:r>
    </w:p>
    <w:p w:rsidR="00BA76DE" w:rsidRPr="00BA76DE" w:rsidRDefault="00BA76DE" w:rsidP="00BA76DE">
      <w:pPr>
        <w:spacing w:after="0" w:line="240" w:lineRule="auto"/>
        <w:jc w:val="both"/>
        <w:rPr>
          <w:rFonts w:ascii="Times New Roman" w:eastAsia="Arial" w:hAnsi="Times New Roman"/>
          <w:sz w:val="28"/>
          <w:szCs w:val="28"/>
          <w:lang w:val="kk-KZ"/>
        </w:rPr>
      </w:pPr>
      <w:r w:rsidRPr="00BA76DE">
        <w:rPr>
          <w:rFonts w:ascii="Times New Roman" w:eastAsia="Arial" w:hAnsi="Times New Roman"/>
          <w:sz w:val="28"/>
          <w:szCs w:val="28"/>
          <w:lang w:val="kk-KZ"/>
        </w:rPr>
        <w:t xml:space="preserve">Вакта вакцинасы (25 ӘБ дозасында) басқа педиатриялық вакциналармен бөлек немесе бірге жүргізілген ~ 12 айлық және ~ 18 айлық жастағы балалардағы клиникалық зерттеулер  ~ 12 айлығына дейінгі жастағы балалардағы анасынан берілген антиденелер деңгейі Вакта вакцинациясына иммундық жауапқа әсер етпегендігін анықтады. </w:t>
      </w:r>
      <w:r w:rsidRPr="00BA76DE">
        <w:rPr>
          <w:rFonts w:ascii="Times New Roman" w:hAnsi="Times New Roman"/>
          <w:sz w:val="28"/>
          <w:lang w:val="kk-KZ"/>
        </w:rPr>
        <w:t xml:space="preserve">Серопозитивті және серонегативті балалардағы АГВ антиденелердің бастапқы деңгейі ұқсас болды, тиісінше </w:t>
      </w:r>
      <w:r w:rsidRPr="00BA76DE">
        <w:rPr>
          <w:rFonts w:ascii="Times New Roman" w:eastAsia="Arial" w:hAnsi="Times New Roman"/>
          <w:sz w:val="28"/>
          <w:szCs w:val="28"/>
          <w:lang w:val="kk-KZ"/>
        </w:rPr>
        <w:t xml:space="preserve">~ 12 айлық жастағы балалардағы анасынан берілген антиденелер болуы </w:t>
      </w:r>
      <w:r w:rsidRPr="00BA76DE">
        <w:rPr>
          <w:rFonts w:ascii="Times New Roman" w:hAnsi="Times New Roman"/>
          <w:sz w:val="28"/>
          <w:lang w:val="kk-KZ"/>
        </w:rPr>
        <w:t xml:space="preserve">вакцинацияға </w:t>
      </w:r>
      <w:r w:rsidRPr="00BA76DE">
        <w:rPr>
          <w:rFonts w:ascii="Times New Roman" w:eastAsia="Arial" w:hAnsi="Times New Roman"/>
          <w:sz w:val="28"/>
          <w:szCs w:val="28"/>
          <w:lang w:val="kk-KZ"/>
        </w:rPr>
        <w:t xml:space="preserve">иммундық жауап қалыптасуына әсер етпейді </w:t>
      </w:r>
      <w:r w:rsidRPr="00BA76DE">
        <w:rPr>
          <w:rFonts w:ascii="Times New Roman" w:hAnsi="Times New Roman"/>
          <w:sz w:val="28"/>
          <w:lang w:val="kk-KZ"/>
        </w:rPr>
        <w:t>деп болжанады.</w:t>
      </w:r>
    </w:p>
    <w:p w:rsidR="005D6334" w:rsidRPr="005D6334" w:rsidRDefault="005D6334" w:rsidP="005D6334">
      <w:pPr>
        <w:spacing w:after="0" w:line="240" w:lineRule="auto"/>
        <w:jc w:val="both"/>
        <w:rPr>
          <w:rFonts w:ascii="Times New Roman" w:eastAsia="Arial" w:hAnsi="Times New Roman"/>
          <w:sz w:val="28"/>
          <w:szCs w:val="28"/>
          <w:lang w:val="kk-KZ"/>
        </w:rPr>
      </w:pPr>
      <w:r w:rsidRPr="005D6334">
        <w:rPr>
          <w:rFonts w:ascii="Times New Roman" w:eastAsia="Arial" w:hAnsi="Times New Roman"/>
          <w:i/>
          <w:sz w:val="28"/>
          <w:szCs w:val="28"/>
          <w:lang w:val="kk-KZ"/>
        </w:rPr>
        <w:t>Иммунитет тұрақтылығы</w:t>
      </w:r>
    </w:p>
    <w:p w:rsidR="005D6334" w:rsidRPr="005D6334" w:rsidRDefault="005D6334" w:rsidP="005D6334">
      <w:pPr>
        <w:spacing w:after="0" w:line="240" w:lineRule="auto"/>
        <w:jc w:val="both"/>
        <w:rPr>
          <w:rFonts w:ascii="Times New Roman" w:eastAsia="Arial" w:hAnsi="Times New Roman"/>
          <w:sz w:val="28"/>
          <w:szCs w:val="28"/>
          <w:lang w:val="kk-KZ"/>
        </w:rPr>
      </w:pPr>
      <w:r w:rsidRPr="005D6334">
        <w:rPr>
          <w:rFonts w:ascii="Times New Roman" w:eastAsia="Arial" w:hAnsi="Times New Roman"/>
          <w:sz w:val="28"/>
          <w:szCs w:val="28"/>
          <w:lang w:val="kk-KZ"/>
        </w:rPr>
        <w:t xml:space="preserve">Вакта вакцинациясының бір дозасын (25 ӘБ дозасы) бірінші күні және екінші дозаны 6-18 айдан кейін қабылдаған  дені сау 2 жастан үлкен жастағы балаларда және жасөспірімдердегі клиникалық зерттеулер  иммундық жауап ұзақтығының ең кемі 10 жыл бойына бақыланғанын анықтады. Антиденелердің геометриялық </w:t>
      </w:r>
      <w:r w:rsidRPr="00E105CF">
        <w:rPr>
          <w:rFonts w:ascii="Times New Roman" w:eastAsia="Arial" w:hAnsi="Times New Roman"/>
          <w:sz w:val="28"/>
          <w:szCs w:val="28"/>
          <w:lang w:val="kk-KZ"/>
        </w:rPr>
        <w:t>титрі (GMT) 5</w:t>
      </w:r>
      <w:r w:rsidRPr="005D6334">
        <w:rPr>
          <w:rFonts w:ascii="Times New Roman" w:eastAsia="Arial" w:hAnsi="Times New Roman"/>
          <w:sz w:val="28"/>
          <w:szCs w:val="28"/>
          <w:lang w:val="kk-KZ"/>
        </w:rPr>
        <w:t xml:space="preserve">-6 жылдан кейін азая бастайды, және 10 жыл бойына тұрақты деңгейін сақтайды. </w:t>
      </w:r>
    </w:p>
    <w:p w:rsidR="005D6334" w:rsidRPr="005D6334" w:rsidRDefault="005D6334" w:rsidP="005D6334">
      <w:pPr>
        <w:spacing w:after="0" w:line="240" w:lineRule="auto"/>
        <w:jc w:val="both"/>
        <w:rPr>
          <w:rFonts w:ascii="Times New Roman" w:eastAsia="Arial" w:hAnsi="Times New Roman"/>
          <w:sz w:val="28"/>
          <w:szCs w:val="28"/>
          <w:lang w:val="kk-KZ"/>
        </w:rPr>
      </w:pPr>
      <w:r w:rsidRPr="005D6334">
        <w:rPr>
          <w:rFonts w:ascii="Times New Roman" w:eastAsia="Arial" w:hAnsi="Times New Roman"/>
          <w:sz w:val="28"/>
          <w:szCs w:val="28"/>
          <w:lang w:val="kk-KZ"/>
        </w:rPr>
        <w:t>10 жылдық клиникалық зерттеулер Вакта вакцинациясы аяқталғаннан кейін дені сау иммунокомпетентті пациенттерде (жасы ≤ 41 жастағы) вакцинациялаудың 2 дозалау сызбасы бойынша  пациенттердің 99% серопозитивті (≥10 млБ анти-АГВ/мл) болуын анықтады.</w:t>
      </w:r>
      <w:r w:rsidR="00F0695D">
        <w:rPr>
          <w:rFonts w:ascii="Times New Roman" w:eastAsia="Arial" w:hAnsi="Times New Roman"/>
          <w:sz w:val="28"/>
          <w:szCs w:val="28"/>
          <w:lang w:val="kk-KZ"/>
        </w:rPr>
        <w:t xml:space="preserve"> </w:t>
      </w:r>
      <w:r w:rsidRPr="005D6334">
        <w:rPr>
          <w:rFonts w:ascii="Times New Roman" w:eastAsia="Arial" w:hAnsi="Times New Roman"/>
          <w:sz w:val="28"/>
          <w:szCs w:val="28"/>
          <w:lang w:val="kk-KZ"/>
        </w:rPr>
        <w:t>Вакцинация аяқталғаннан кейін 25 жыл бойы иммундық жауап тұрақтылығын сақтайды деп болжанады.</w:t>
      </w:r>
    </w:p>
    <w:p w:rsidR="005D6334" w:rsidRPr="005D6334" w:rsidRDefault="005D6334" w:rsidP="005D6334">
      <w:pPr>
        <w:spacing w:after="0" w:line="240" w:lineRule="auto"/>
        <w:jc w:val="both"/>
        <w:rPr>
          <w:rFonts w:ascii="Times New Roman" w:eastAsia="Arial" w:hAnsi="Times New Roman"/>
          <w:sz w:val="28"/>
          <w:szCs w:val="28"/>
          <w:lang w:val="kk-KZ"/>
        </w:rPr>
      </w:pPr>
      <w:r w:rsidRPr="005D6334">
        <w:rPr>
          <w:rFonts w:ascii="Times New Roman" w:eastAsia="Arial" w:hAnsi="Times New Roman"/>
          <w:sz w:val="28"/>
          <w:szCs w:val="28"/>
          <w:lang w:val="kk-KZ"/>
        </w:rPr>
        <w:t>Вакцинация аяқталғаннан кейін 2 дозалау сызбасы бойынша  қосымша вакцинациялау қажеттігі анықталмады. Алайда қосымша вакцинациялауға қатысты шешімді әр пациент үшін пайда/қауіп арақатынасын бағалау негізінде қабылдау керек.</w:t>
      </w:r>
    </w:p>
    <w:p w:rsidR="005D6334" w:rsidRPr="005D6334" w:rsidRDefault="005D6334" w:rsidP="005D6334">
      <w:pPr>
        <w:spacing w:after="0" w:line="240" w:lineRule="auto"/>
        <w:jc w:val="both"/>
        <w:rPr>
          <w:rFonts w:ascii="Times New Roman" w:eastAsia="Arial" w:hAnsi="Times New Roman"/>
          <w:i/>
          <w:sz w:val="28"/>
          <w:szCs w:val="28"/>
          <w:lang w:val="kk-KZ"/>
        </w:rPr>
      </w:pPr>
      <w:r w:rsidRPr="005D6334">
        <w:rPr>
          <w:rFonts w:ascii="Times New Roman" w:eastAsia="Arial" w:hAnsi="Times New Roman"/>
          <w:i/>
          <w:sz w:val="28"/>
          <w:szCs w:val="28"/>
          <w:lang w:val="kk-KZ"/>
        </w:rPr>
        <w:t>Вакцина қауіпсіздігін маркетингтен кейінгі зерттеулер</w:t>
      </w:r>
    </w:p>
    <w:p w:rsidR="005D6334" w:rsidRDefault="005D6334" w:rsidP="005D6334">
      <w:pPr>
        <w:spacing w:after="0" w:line="240" w:lineRule="auto"/>
        <w:jc w:val="both"/>
        <w:rPr>
          <w:rFonts w:ascii="Times New Roman" w:eastAsia="Arial" w:hAnsi="Times New Roman"/>
          <w:i/>
          <w:sz w:val="28"/>
          <w:szCs w:val="28"/>
          <w:lang w:val="kk-KZ"/>
        </w:rPr>
      </w:pPr>
      <w:r w:rsidRPr="005D6334">
        <w:rPr>
          <w:rFonts w:ascii="Times New Roman" w:eastAsia="Arial" w:hAnsi="Times New Roman"/>
          <w:sz w:val="28"/>
          <w:szCs w:val="28"/>
          <w:lang w:val="kk-KZ"/>
        </w:rPr>
        <w:t xml:space="preserve">Вакта вакцинасын 1 немесе 2 дозада қабылдаған 2-17 жастағы 12 523 пациенттерде АҚШ-да жүргізілген клиникалық зерттеулер </w:t>
      </w:r>
      <w:r w:rsidRPr="005D6334">
        <w:rPr>
          <w:rFonts w:ascii="Times New Roman" w:hAnsi="Times New Roman"/>
          <w:sz w:val="28"/>
          <w:lang w:val="kk-KZ"/>
        </w:rPr>
        <w:t>и</w:t>
      </w:r>
      <w:r w:rsidRPr="005D6334">
        <w:rPr>
          <w:rFonts w:ascii="Times New Roman" w:eastAsia="Arial" w:hAnsi="Times New Roman"/>
          <w:sz w:val="28"/>
          <w:szCs w:val="28"/>
          <w:lang w:val="kk-KZ"/>
        </w:rPr>
        <w:t>мму</w:t>
      </w:r>
      <w:r w:rsidRPr="005D6334">
        <w:rPr>
          <w:rFonts w:ascii="Times New Roman" w:hAnsi="Times New Roman"/>
          <w:sz w:val="28"/>
          <w:lang w:val="kk-KZ"/>
        </w:rPr>
        <w:t>н</w:t>
      </w:r>
      <w:r w:rsidRPr="005D6334">
        <w:rPr>
          <w:rFonts w:ascii="Times New Roman" w:eastAsia="Arial" w:hAnsi="Times New Roman"/>
          <w:sz w:val="28"/>
          <w:szCs w:val="28"/>
          <w:lang w:val="kk-KZ"/>
        </w:rPr>
        <w:t>из</w:t>
      </w:r>
      <w:r w:rsidRPr="005D6334">
        <w:rPr>
          <w:rFonts w:ascii="Times New Roman" w:hAnsi="Times New Roman"/>
          <w:sz w:val="28"/>
          <w:lang w:val="kk-KZ"/>
        </w:rPr>
        <w:t xml:space="preserve">ацияға </w:t>
      </w:r>
      <w:r w:rsidRPr="005D6334">
        <w:rPr>
          <w:rFonts w:ascii="Times New Roman" w:eastAsia="Arial" w:hAnsi="Times New Roman"/>
          <w:sz w:val="28"/>
          <w:szCs w:val="28"/>
          <w:lang w:val="kk-KZ"/>
        </w:rPr>
        <w:t>байланысты күрделі жағымсыз әсерлерін анықтамады, бұл вакцинация қауіпсіздігі туралы айғақтайды. Жағымсыз әсерлердің деңгейі пациенттердің ауруханаға жатуының, өлімінің, амбулаториялық және шұғыл көмекке жүгінуінің деңгейі бойынша, бұдан басқа  бұрын жүргізілген клиникалық зерттеулерде тіркелмеген жағымсыз әсерлерінің білінгені анықталмады.</w:t>
      </w:r>
    </w:p>
    <w:p w:rsidR="005D6334" w:rsidRDefault="005D6334" w:rsidP="005D6334">
      <w:pPr>
        <w:spacing w:after="0" w:line="240" w:lineRule="auto"/>
        <w:jc w:val="both"/>
        <w:rPr>
          <w:rFonts w:ascii="Times New Roman" w:eastAsia="Arial" w:hAnsi="Times New Roman"/>
          <w:i/>
          <w:sz w:val="28"/>
          <w:szCs w:val="28"/>
          <w:lang w:val="kk-KZ"/>
        </w:rPr>
      </w:pPr>
    </w:p>
    <w:p w:rsidR="005D6334" w:rsidRPr="005D6334" w:rsidRDefault="005D6334" w:rsidP="005D6334">
      <w:pPr>
        <w:spacing w:after="0" w:line="240" w:lineRule="auto"/>
        <w:jc w:val="both"/>
        <w:rPr>
          <w:rFonts w:ascii="Times New Roman" w:eastAsia="Arial" w:hAnsi="Times New Roman"/>
          <w:i/>
          <w:sz w:val="28"/>
          <w:szCs w:val="28"/>
          <w:lang w:val="kk-KZ"/>
        </w:rPr>
      </w:pPr>
      <w:r w:rsidRPr="005D6334">
        <w:rPr>
          <w:rFonts w:ascii="Times New Roman" w:hAnsi="Times New Roman"/>
          <w:b/>
          <w:sz w:val="28"/>
          <w:szCs w:val="28"/>
          <w:lang w:val="kk-KZ"/>
        </w:rPr>
        <w:t>Қолданылуы</w:t>
      </w:r>
    </w:p>
    <w:p w:rsidR="005D6334" w:rsidRPr="005D6334" w:rsidRDefault="005D6334" w:rsidP="005D6334">
      <w:pPr>
        <w:spacing w:after="0" w:line="240" w:lineRule="auto"/>
        <w:jc w:val="both"/>
        <w:rPr>
          <w:rFonts w:ascii="Times New Roman" w:eastAsia="Arial" w:hAnsi="Times New Roman"/>
          <w:sz w:val="28"/>
          <w:szCs w:val="28"/>
          <w:lang w:val="kk-KZ"/>
        </w:rPr>
      </w:pPr>
      <w:r w:rsidRPr="005D6334">
        <w:rPr>
          <w:rFonts w:ascii="Times New Roman" w:eastAsia="Arial" w:hAnsi="Times New Roman"/>
          <w:sz w:val="28"/>
          <w:szCs w:val="28"/>
          <w:lang w:val="kk-KZ"/>
        </w:rPr>
        <w:t xml:space="preserve">- 12 айлық жасынан бастап және одан үлкен балалардағы А вирустық гепатитінің </w:t>
      </w:r>
      <w:r w:rsidRPr="005D6334">
        <w:rPr>
          <w:rFonts w:ascii="Times New Roman" w:hAnsi="Times New Roman"/>
          <w:sz w:val="28"/>
          <w:szCs w:val="28"/>
          <w:lang w:val="kk-KZ"/>
        </w:rPr>
        <w:t xml:space="preserve">профилактикасында </w:t>
      </w:r>
    </w:p>
    <w:p w:rsidR="005D6334" w:rsidRPr="005D6334" w:rsidRDefault="005D6334" w:rsidP="005D6334">
      <w:pPr>
        <w:widowControl w:val="0"/>
        <w:spacing w:after="0" w:line="240" w:lineRule="auto"/>
        <w:jc w:val="both"/>
        <w:rPr>
          <w:rFonts w:ascii="Times New Roman" w:hAnsi="Times New Roman"/>
          <w:sz w:val="28"/>
          <w:szCs w:val="28"/>
          <w:lang w:val="kk-KZ"/>
        </w:rPr>
      </w:pPr>
      <w:r w:rsidRPr="005D6334">
        <w:rPr>
          <w:rFonts w:ascii="Times New Roman" w:hAnsi="Times New Roman"/>
          <w:sz w:val="28"/>
          <w:szCs w:val="28"/>
          <w:lang w:val="kk-KZ"/>
        </w:rPr>
        <w:t xml:space="preserve">Вакцинацияны  </w:t>
      </w:r>
      <w:r w:rsidRPr="005D6334">
        <w:rPr>
          <w:rFonts w:ascii="Times New Roman" w:eastAsia="Arial" w:hAnsi="Times New Roman"/>
          <w:sz w:val="28"/>
          <w:szCs w:val="28"/>
          <w:lang w:val="kk-KZ"/>
        </w:rPr>
        <w:t>А вирустық гепатитінің қоздырушысымен болжамды жанасу 2 аптадан кем болмайтын уақыт бұрын жүргізу керек</w:t>
      </w:r>
      <w:r w:rsidR="00CE775F">
        <w:rPr>
          <w:rFonts w:ascii="Times New Roman" w:eastAsia="Arial" w:hAnsi="Times New Roman"/>
          <w:sz w:val="28"/>
          <w:szCs w:val="28"/>
          <w:lang w:val="kk-KZ"/>
        </w:rPr>
        <w:t>.</w:t>
      </w:r>
      <w:r w:rsidRPr="005D6334">
        <w:rPr>
          <w:rFonts w:ascii="Times New Roman" w:eastAsia="Arial" w:hAnsi="Times New Roman"/>
          <w:sz w:val="28"/>
          <w:szCs w:val="28"/>
          <w:lang w:val="kk-KZ"/>
        </w:rPr>
        <w:t xml:space="preserve"> </w:t>
      </w:r>
      <w:r w:rsidRPr="005D6334">
        <w:rPr>
          <w:rFonts w:ascii="Times New Roman" w:hAnsi="Times New Roman"/>
          <w:sz w:val="28"/>
          <w:szCs w:val="28"/>
          <w:lang w:val="kk-KZ"/>
        </w:rPr>
        <w:t xml:space="preserve"> </w:t>
      </w:r>
    </w:p>
    <w:p w:rsidR="005D6334" w:rsidRDefault="005D6334" w:rsidP="005D6334">
      <w:pPr>
        <w:jc w:val="both"/>
        <w:rPr>
          <w:sz w:val="28"/>
          <w:szCs w:val="28"/>
          <w:lang w:val="kk-KZ"/>
        </w:rPr>
      </w:pPr>
    </w:p>
    <w:p w:rsidR="005D6334" w:rsidRPr="00CE775F" w:rsidRDefault="005D6334" w:rsidP="00CE775F">
      <w:pPr>
        <w:spacing w:after="0" w:line="240" w:lineRule="auto"/>
        <w:jc w:val="both"/>
        <w:rPr>
          <w:rFonts w:ascii="Times New Roman" w:hAnsi="Times New Roman"/>
          <w:b/>
          <w:sz w:val="28"/>
          <w:szCs w:val="28"/>
          <w:lang w:val="kk-KZ"/>
        </w:rPr>
      </w:pPr>
      <w:r w:rsidRPr="00CE775F">
        <w:rPr>
          <w:rFonts w:ascii="Times New Roman" w:hAnsi="Times New Roman"/>
          <w:b/>
          <w:sz w:val="28"/>
          <w:szCs w:val="28"/>
          <w:lang w:val="kk-KZ"/>
        </w:rPr>
        <w:t>Қолдану тәсілі және дозалары</w:t>
      </w:r>
    </w:p>
    <w:p w:rsidR="00CE775F" w:rsidRPr="00CE775F" w:rsidRDefault="00CE775F" w:rsidP="00CE775F">
      <w:pPr>
        <w:spacing w:after="0" w:line="240" w:lineRule="auto"/>
        <w:jc w:val="both"/>
        <w:rPr>
          <w:rFonts w:ascii="Times New Roman" w:hAnsi="Times New Roman"/>
          <w:i/>
          <w:sz w:val="28"/>
          <w:szCs w:val="28"/>
          <w:lang w:val="kk-KZ"/>
        </w:rPr>
      </w:pPr>
      <w:r w:rsidRPr="00CE775F">
        <w:rPr>
          <w:rFonts w:ascii="Times New Roman" w:hAnsi="Times New Roman"/>
          <w:i/>
          <w:sz w:val="28"/>
          <w:szCs w:val="28"/>
          <w:lang w:val="kk-KZ"/>
        </w:rPr>
        <w:t>Дозалануы</w:t>
      </w:r>
    </w:p>
    <w:p w:rsidR="00CE775F" w:rsidRPr="00CE775F" w:rsidRDefault="00CE775F" w:rsidP="00CE775F">
      <w:pPr>
        <w:spacing w:after="0" w:line="240" w:lineRule="auto"/>
        <w:jc w:val="both"/>
        <w:rPr>
          <w:rFonts w:ascii="Times New Roman" w:hAnsi="Times New Roman"/>
          <w:sz w:val="28"/>
          <w:szCs w:val="28"/>
          <w:lang w:val="kk-KZ"/>
        </w:rPr>
      </w:pPr>
      <w:r w:rsidRPr="00CE775F">
        <w:rPr>
          <w:rFonts w:ascii="Times New Roman" w:hAnsi="Times New Roman"/>
          <w:sz w:val="28"/>
          <w:szCs w:val="28"/>
          <w:lang w:val="kk-KZ"/>
        </w:rPr>
        <w:t>Вакцинация төмендегі сызба бойынша енгізілген 2 дозадан тұрады (біріншілік және бустерлік доза):</w:t>
      </w:r>
    </w:p>
    <w:p w:rsidR="00CE775F" w:rsidRPr="00CE775F" w:rsidRDefault="00CE775F" w:rsidP="00CE775F">
      <w:pPr>
        <w:spacing w:after="0" w:line="240" w:lineRule="auto"/>
        <w:jc w:val="both"/>
        <w:rPr>
          <w:rFonts w:ascii="Times New Roman" w:hAnsi="Times New Roman"/>
          <w:i/>
          <w:sz w:val="28"/>
          <w:szCs w:val="28"/>
          <w:lang w:val="kk-KZ"/>
        </w:rPr>
      </w:pPr>
      <w:r w:rsidRPr="00CE775F">
        <w:rPr>
          <w:rFonts w:ascii="Times New Roman" w:hAnsi="Times New Roman"/>
          <w:i/>
          <w:sz w:val="28"/>
          <w:szCs w:val="28"/>
          <w:lang w:val="kk-KZ"/>
        </w:rPr>
        <w:t xml:space="preserve">Бастапқы вакцинация </w:t>
      </w:r>
    </w:p>
    <w:p w:rsidR="00CE775F" w:rsidRPr="00CE775F" w:rsidRDefault="00CE775F" w:rsidP="00CE775F">
      <w:pPr>
        <w:widowControl w:val="0"/>
        <w:spacing w:after="0" w:line="240" w:lineRule="auto"/>
        <w:jc w:val="both"/>
        <w:rPr>
          <w:rFonts w:ascii="Times New Roman" w:eastAsia="Arial" w:hAnsi="Times New Roman"/>
          <w:sz w:val="28"/>
          <w:szCs w:val="28"/>
          <w:lang w:val="kk-KZ"/>
        </w:rPr>
      </w:pPr>
      <w:r w:rsidRPr="00CE775F">
        <w:rPr>
          <w:rFonts w:ascii="Times New Roman" w:eastAsia="Arial" w:hAnsi="Times New Roman"/>
          <w:sz w:val="28"/>
          <w:szCs w:val="28"/>
          <w:lang w:val="kk-KZ"/>
        </w:rPr>
        <w:t xml:space="preserve">12 айлықтан 18 жасқа дейінгі жастағы  пациенттер </w:t>
      </w:r>
      <w:r w:rsidRPr="00CE775F">
        <w:rPr>
          <w:rFonts w:ascii="Times New Roman" w:hAnsi="Times New Roman"/>
          <w:sz w:val="28"/>
          <w:szCs w:val="28"/>
          <w:lang w:val="kk-KZ"/>
        </w:rPr>
        <w:t xml:space="preserve">– бір реттік доза 0.5 мл (25 ӘБ). </w:t>
      </w:r>
    </w:p>
    <w:p w:rsidR="00CE775F" w:rsidRPr="00CE775F" w:rsidRDefault="00CE775F" w:rsidP="00CE775F">
      <w:pPr>
        <w:spacing w:after="0" w:line="240" w:lineRule="auto"/>
        <w:jc w:val="both"/>
        <w:rPr>
          <w:rFonts w:ascii="Times New Roman" w:eastAsia="Arial" w:hAnsi="Times New Roman"/>
          <w:sz w:val="28"/>
          <w:szCs w:val="28"/>
          <w:lang w:val="kk-KZ"/>
        </w:rPr>
      </w:pPr>
      <w:r w:rsidRPr="00CE775F">
        <w:rPr>
          <w:rFonts w:ascii="Times New Roman" w:eastAsia="Arial" w:hAnsi="Times New Roman"/>
          <w:sz w:val="28"/>
          <w:szCs w:val="28"/>
          <w:lang w:val="kk-KZ"/>
        </w:rPr>
        <w:t xml:space="preserve">12 айлыққа дейінгі балалардағы </w:t>
      </w:r>
      <w:r w:rsidRPr="00CE775F">
        <w:rPr>
          <w:rFonts w:ascii="Times New Roman" w:hAnsi="Times New Roman"/>
          <w:sz w:val="28"/>
          <w:szCs w:val="28"/>
          <w:lang w:val="kk-KZ"/>
        </w:rPr>
        <w:t>вакцинацияның қауіпсіздігі мен тиімділігі анықталмаған.</w:t>
      </w:r>
    </w:p>
    <w:p w:rsidR="00CE775F" w:rsidRPr="00CE775F" w:rsidRDefault="00CE775F" w:rsidP="00CE775F">
      <w:pPr>
        <w:spacing w:after="0" w:line="240" w:lineRule="auto"/>
        <w:jc w:val="both"/>
        <w:rPr>
          <w:rFonts w:ascii="Times New Roman" w:hAnsi="Times New Roman"/>
          <w:i/>
          <w:sz w:val="28"/>
          <w:szCs w:val="28"/>
          <w:lang w:val="kk-KZ"/>
        </w:rPr>
      </w:pPr>
      <w:r w:rsidRPr="00CE775F">
        <w:rPr>
          <w:rFonts w:ascii="Times New Roman" w:hAnsi="Times New Roman"/>
          <w:i/>
          <w:sz w:val="28"/>
          <w:szCs w:val="28"/>
          <w:lang w:val="kk-KZ"/>
        </w:rPr>
        <w:t>Бустерлік доза</w:t>
      </w:r>
    </w:p>
    <w:p w:rsidR="00CE775F" w:rsidRPr="00CE775F" w:rsidRDefault="00CE775F" w:rsidP="00CE775F">
      <w:pPr>
        <w:spacing w:after="0" w:line="240" w:lineRule="auto"/>
        <w:jc w:val="both"/>
        <w:rPr>
          <w:rFonts w:ascii="Times New Roman" w:eastAsia="Arial" w:hAnsi="Times New Roman"/>
          <w:sz w:val="28"/>
          <w:szCs w:val="28"/>
          <w:lang w:val="kk-KZ"/>
        </w:rPr>
      </w:pPr>
      <w:r w:rsidRPr="00CE775F">
        <w:rPr>
          <w:rFonts w:ascii="Times New Roman" w:eastAsia="Arial" w:hAnsi="Times New Roman"/>
          <w:sz w:val="28"/>
          <w:szCs w:val="28"/>
          <w:lang w:val="kk-KZ"/>
        </w:rPr>
        <w:t xml:space="preserve">12 айлықтан 18 жасқа дейінгі жастағы  егілген балалар мен жасөспірімдер бірінші дозадан кейін 6-18 айдан соң </w:t>
      </w:r>
      <w:r w:rsidRPr="00CE775F">
        <w:rPr>
          <w:rFonts w:ascii="Times New Roman" w:hAnsi="Times New Roman"/>
          <w:sz w:val="28"/>
          <w:szCs w:val="28"/>
          <w:lang w:val="kk-KZ"/>
        </w:rPr>
        <w:t>бустерлік доза 0.5 мл (25 ӘБ) алуы тиіс.</w:t>
      </w:r>
    </w:p>
    <w:p w:rsidR="00CE775F" w:rsidRPr="00CE775F" w:rsidRDefault="00CE775F" w:rsidP="00CE775F">
      <w:pPr>
        <w:spacing w:after="0" w:line="240" w:lineRule="auto"/>
        <w:jc w:val="both"/>
        <w:rPr>
          <w:rFonts w:ascii="Times New Roman" w:eastAsia="Arial" w:hAnsi="Times New Roman"/>
          <w:sz w:val="28"/>
          <w:szCs w:val="28"/>
          <w:lang w:val="kk-KZ"/>
        </w:rPr>
      </w:pPr>
      <w:r w:rsidRPr="00CE775F">
        <w:rPr>
          <w:rFonts w:ascii="Times New Roman" w:eastAsia="Arial" w:hAnsi="Times New Roman"/>
          <w:sz w:val="28"/>
          <w:szCs w:val="28"/>
          <w:lang w:val="kk-KZ"/>
        </w:rPr>
        <w:t>АГВ антиденелер екінші (</w:t>
      </w:r>
      <w:r w:rsidR="0037738A">
        <w:rPr>
          <w:rFonts w:ascii="Times New Roman" w:hAnsi="Times New Roman"/>
          <w:sz w:val="28"/>
          <w:szCs w:val="28"/>
          <w:lang w:val="kk-KZ"/>
        </w:rPr>
        <w:t>бустерлік) до</w:t>
      </w:r>
      <w:r w:rsidRPr="00CE775F">
        <w:rPr>
          <w:rFonts w:ascii="Times New Roman" w:hAnsi="Times New Roman"/>
          <w:sz w:val="28"/>
          <w:szCs w:val="28"/>
          <w:lang w:val="kk-KZ"/>
        </w:rPr>
        <w:t xml:space="preserve">задан кейін </w:t>
      </w:r>
      <w:r w:rsidRPr="00CE775F">
        <w:rPr>
          <w:rFonts w:ascii="Times New Roman" w:eastAsia="Arial" w:hAnsi="Times New Roman"/>
          <w:sz w:val="28"/>
          <w:szCs w:val="28"/>
          <w:lang w:val="kk-KZ"/>
        </w:rPr>
        <w:t>ең кемі 10 жыл бойы сақталады.</w:t>
      </w:r>
    </w:p>
    <w:p w:rsidR="00CE775F" w:rsidRPr="006503FD" w:rsidRDefault="00556E47" w:rsidP="00CE775F">
      <w:pPr>
        <w:widowControl w:val="0"/>
        <w:spacing w:after="0" w:line="240" w:lineRule="auto"/>
        <w:jc w:val="both"/>
        <w:rPr>
          <w:rFonts w:ascii="Times New Roman" w:hAnsi="Times New Roman"/>
          <w:sz w:val="28"/>
          <w:szCs w:val="28"/>
          <w:shd w:val="clear" w:color="auto" w:fill="FFFFFF"/>
          <w:lang w:val="kk-KZ"/>
        </w:rPr>
      </w:pPr>
      <w:r w:rsidRPr="006503FD">
        <w:rPr>
          <w:rFonts w:ascii="Times New Roman" w:hAnsi="Times New Roman"/>
          <w:sz w:val="28"/>
          <w:szCs w:val="28"/>
          <w:shd w:val="clear" w:color="auto" w:fill="FFFFFF"/>
          <w:lang w:val="kk-KZ"/>
        </w:rPr>
        <w:t>Модельдеу нәтижелері антиденелерді  персистирлеу ең кемі 25 жыл ішінде сақталуы мүмкіндігін көрсетті</w:t>
      </w:r>
      <w:r w:rsidR="00CE775F" w:rsidRPr="006503FD">
        <w:rPr>
          <w:rFonts w:ascii="Times New Roman" w:hAnsi="Times New Roman"/>
          <w:sz w:val="28"/>
          <w:szCs w:val="28"/>
          <w:shd w:val="clear" w:color="auto" w:fill="FFFFFF"/>
          <w:lang w:val="kk-KZ"/>
        </w:rPr>
        <w:t>.</w:t>
      </w:r>
      <w:r w:rsidR="00CE775F" w:rsidRPr="006503FD">
        <w:rPr>
          <w:rFonts w:ascii="Times New Roman" w:eastAsia="Arial" w:hAnsi="Times New Roman"/>
          <w:spacing w:val="-9"/>
          <w:sz w:val="28"/>
          <w:szCs w:val="28"/>
          <w:lang w:val="kk-KZ"/>
        </w:rPr>
        <w:t xml:space="preserve"> </w:t>
      </w:r>
    </w:p>
    <w:p w:rsidR="00CE775F" w:rsidRPr="00CE775F" w:rsidRDefault="00CE775F" w:rsidP="00CE775F">
      <w:pPr>
        <w:spacing w:after="0" w:line="240" w:lineRule="auto"/>
        <w:jc w:val="both"/>
        <w:rPr>
          <w:rFonts w:ascii="Times New Roman" w:eastAsia="Arial" w:hAnsi="Times New Roman"/>
          <w:i/>
          <w:sz w:val="28"/>
          <w:szCs w:val="28"/>
          <w:lang w:val="kk-KZ"/>
        </w:rPr>
      </w:pPr>
      <w:r w:rsidRPr="00CE775F">
        <w:rPr>
          <w:rFonts w:ascii="Times New Roman" w:eastAsia="Arial" w:hAnsi="Times New Roman"/>
          <w:i/>
          <w:sz w:val="28"/>
          <w:szCs w:val="28"/>
          <w:lang w:val="kk-KZ"/>
        </w:rPr>
        <w:t xml:space="preserve">Енгізу тәсілі </w:t>
      </w:r>
    </w:p>
    <w:p w:rsidR="00F30862" w:rsidRPr="00CE775F" w:rsidRDefault="00CE775F" w:rsidP="00CE775F">
      <w:pPr>
        <w:spacing w:after="0" w:line="240" w:lineRule="auto"/>
        <w:jc w:val="both"/>
        <w:rPr>
          <w:rFonts w:ascii="Times New Roman" w:hAnsi="Times New Roman"/>
          <w:i/>
          <w:sz w:val="28"/>
          <w:szCs w:val="28"/>
          <w:lang w:val="kk-KZ"/>
        </w:rPr>
      </w:pPr>
      <w:r w:rsidRPr="00CE775F">
        <w:rPr>
          <w:rFonts w:ascii="Times New Roman" w:hAnsi="Times New Roman"/>
          <w:sz w:val="28"/>
          <w:szCs w:val="28"/>
          <w:lang w:val="kk-KZ"/>
        </w:rPr>
        <w:t xml:space="preserve">Вакцинаны бұлшықет ішіне, дұрысы иықтың дельта тәрізді бұлшық етіне енгізеді. Нәрестелердегі дельта тәрізді бұлшық етінің дамуы жеткіліксіздігінде вакцинаны санның алдыңғы </w:t>
      </w:r>
      <w:r w:rsidRPr="00CE775F">
        <w:rPr>
          <w:rFonts w:ascii="Times New Roman" w:hAnsi="Times New Roman"/>
          <w:b/>
          <w:sz w:val="28"/>
          <w:szCs w:val="28"/>
          <w:lang w:val="kk-KZ"/>
        </w:rPr>
        <w:t xml:space="preserve"> </w:t>
      </w:r>
      <w:r w:rsidRPr="00CE775F">
        <w:rPr>
          <w:rFonts w:ascii="Times New Roman" w:hAnsi="Times New Roman"/>
          <w:sz w:val="28"/>
          <w:szCs w:val="28"/>
          <w:lang w:val="kk-KZ"/>
        </w:rPr>
        <w:t>беткейі аумағына енгізуге болады</w:t>
      </w:r>
      <w:r w:rsidR="00DC31FE" w:rsidRPr="00CE775F">
        <w:rPr>
          <w:rFonts w:ascii="Times New Roman" w:eastAsia="Times New Roman" w:hAnsi="Times New Roman"/>
          <w:sz w:val="28"/>
          <w:szCs w:val="28"/>
          <w:lang w:val="kk-KZ"/>
        </w:rPr>
        <w:t>.</w:t>
      </w:r>
    </w:p>
    <w:p w:rsidR="00CE775F" w:rsidRPr="00CE775F" w:rsidRDefault="00CE775F" w:rsidP="00CE775F">
      <w:pPr>
        <w:spacing w:after="0" w:line="240" w:lineRule="auto"/>
        <w:jc w:val="both"/>
        <w:rPr>
          <w:rFonts w:ascii="Times New Roman" w:hAnsi="Times New Roman"/>
          <w:sz w:val="28"/>
          <w:szCs w:val="28"/>
          <w:lang w:val="kk-KZ"/>
        </w:rPr>
      </w:pPr>
      <w:r w:rsidRPr="00CE775F">
        <w:rPr>
          <w:rFonts w:ascii="Times New Roman" w:hAnsi="Times New Roman"/>
          <w:sz w:val="28"/>
          <w:szCs w:val="28"/>
          <w:lang w:val="kk-KZ"/>
        </w:rPr>
        <w:t xml:space="preserve">ВАКЦИНАНЫ ТЕРІАСТЫНА НЕМЕСЕ ТЕРІ ІШІНЕ  ЕНГІЗУГЕ ТЫЙЫМ САЛЫНАДЫ, ӨЙТКЕНІ БҰНДАЙ ЕНГІЗУ ТӘСІЛІ ҚОРҒАНЫСТЫҢ ОҢТАЙЛЫ ДЕҢГЕЙІН ҚАМТАМАСЫЗ ЕТЕ АЛМАЙДЫ! </w:t>
      </w:r>
    </w:p>
    <w:p w:rsidR="00CE775F" w:rsidRPr="00CE775F" w:rsidRDefault="00CE775F" w:rsidP="00CE775F">
      <w:pPr>
        <w:spacing w:after="0" w:line="240" w:lineRule="auto"/>
        <w:jc w:val="both"/>
        <w:rPr>
          <w:rFonts w:ascii="Times New Roman" w:hAnsi="Times New Roman"/>
          <w:sz w:val="28"/>
          <w:szCs w:val="28"/>
          <w:lang w:val="kk-KZ"/>
        </w:rPr>
      </w:pPr>
      <w:r w:rsidRPr="00CE775F">
        <w:rPr>
          <w:rFonts w:ascii="Times New Roman" w:hAnsi="Times New Roman"/>
          <w:sz w:val="28"/>
          <w:szCs w:val="28"/>
          <w:lang w:val="kk-KZ"/>
        </w:rPr>
        <w:t>Бұлшықет ішіне инъекциялаудан кейін қан кетулер қаупінде болатын қан ұюы бұзылуы бар пациенттер үшін (мысалы, гемофилиямен науқастар), мысалы  гемофилияға қарсы немесе соған ұқсас емнен кейін немесе қысым астында вакцина енгізу сияқты басқа шаралар болуы мүмкін. Бұндай пациенттер үшін вакцина тері астына енгізілуі мүмкін.</w:t>
      </w:r>
    </w:p>
    <w:p w:rsidR="00CE775F" w:rsidRDefault="00CE775F" w:rsidP="00CE775F">
      <w:pPr>
        <w:spacing w:after="0" w:line="240" w:lineRule="auto"/>
        <w:jc w:val="both"/>
        <w:rPr>
          <w:rFonts w:ascii="Times New Roman" w:hAnsi="Times New Roman"/>
          <w:sz w:val="28"/>
          <w:szCs w:val="28"/>
          <w:lang w:val="kk-KZ"/>
        </w:rPr>
      </w:pPr>
      <w:r w:rsidRPr="00CE775F">
        <w:rPr>
          <w:rFonts w:ascii="Times New Roman" w:hAnsi="Times New Roman"/>
          <w:sz w:val="28"/>
          <w:szCs w:val="28"/>
          <w:lang w:val="kk-KZ"/>
        </w:rPr>
        <w:t>ВАКТА ВАКЦИНАСЫН ВЕНА ІШІНЕ ЕНГІЗУГЕ БОЛМАЙДЫ!</w:t>
      </w:r>
    </w:p>
    <w:p w:rsidR="00CE775F" w:rsidRPr="00CE775F" w:rsidRDefault="00CE775F" w:rsidP="00CE775F">
      <w:pPr>
        <w:spacing w:after="0" w:line="240" w:lineRule="auto"/>
        <w:jc w:val="both"/>
        <w:rPr>
          <w:rFonts w:ascii="Times New Roman" w:hAnsi="Times New Roman"/>
          <w:sz w:val="28"/>
          <w:szCs w:val="28"/>
          <w:lang w:val="kk-KZ"/>
        </w:rPr>
      </w:pPr>
    </w:p>
    <w:p w:rsidR="00CE775F" w:rsidRPr="00CE775F" w:rsidRDefault="00CE775F" w:rsidP="00CE775F">
      <w:pPr>
        <w:jc w:val="both"/>
        <w:rPr>
          <w:rFonts w:ascii="Times New Roman" w:hAnsi="Times New Roman"/>
          <w:b/>
          <w:sz w:val="28"/>
          <w:szCs w:val="28"/>
          <w:lang w:val="kk-KZ"/>
        </w:rPr>
      </w:pPr>
      <w:r w:rsidRPr="00CE775F">
        <w:rPr>
          <w:rFonts w:ascii="Times New Roman" w:hAnsi="Times New Roman"/>
          <w:b/>
          <w:sz w:val="28"/>
          <w:szCs w:val="28"/>
          <w:lang w:val="kk-KZ"/>
        </w:rPr>
        <w:t>Жағымсыз әсерлері</w:t>
      </w:r>
    </w:p>
    <w:p w:rsidR="00CE775F" w:rsidRDefault="00CE775F" w:rsidP="00917AB7">
      <w:pPr>
        <w:spacing w:after="0" w:line="240" w:lineRule="auto"/>
        <w:jc w:val="both"/>
        <w:rPr>
          <w:rFonts w:ascii="Times New Roman" w:eastAsia="Times New Roman" w:hAnsi="Times New Roman"/>
          <w:sz w:val="28"/>
          <w:szCs w:val="28"/>
          <w:lang w:val="kk-KZ"/>
        </w:rPr>
      </w:pPr>
    </w:p>
    <w:p w:rsidR="00045ED5" w:rsidRPr="00761829" w:rsidRDefault="00045ED5" w:rsidP="00045ED5">
      <w:pPr>
        <w:spacing w:after="0" w:line="240" w:lineRule="auto"/>
        <w:jc w:val="both"/>
        <w:rPr>
          <w:rFonts w:ascii="Times New Roman" w:eastAsia="Times New Roman" w:hAnsi="Times New Roman"/>
          <w:b/>
          <w:sz w:val="28"/>
          <w:szCs w:val="28"/>
        </w:rPr>
      </w:pPr>
    </w:p>
    <w:p w:rsidR="00366173" w:rsidRPr="00205F8F" w:rsidRDefault="00A01C25" w:rsidP="00335377">
      <w:pPr>
        <w:pStyle w:val="af3"/>
        <w:spacing w:before="1"/>
        <w:jc w:val="both"/>
        <w:rPr>
          <w:rFonts w:ascii="Times New Roman" w:hAnsi="Times New Roman"/>
          <w:i/>
          <w:sz w:val="28"/>
          <w:szCs w:val="28"/>
        </w:rPr>
      </w:pPr>
      <w:r w:rsidRPr="00205F8F">
        <w:rPr>
          <w:rFonts w:ascii="Times New Roman" w:hAnsi="Times New Roman"/>
          <w:sz w:val="28"/>
          <w:szCs w:val="28"/>
          <w:lang w:val="ru-RU"/>
        </w:rPr>
        <w:t>Жағымсыз реакциялар мүшелер жүйесі және жиілігі бойынша берілген</w:t>
      </w:r>
      <w:r w:rsidR="00366173" w:rsidRPr="00205F8F">
        <w:rPr>
          <w:rFonts w:ascii="Times New Roman" w:hAnsi="Times New Roman"/>
          <w:sz w:val="28"/>
          <w:szCs w:val="28"/>
          <w:lang w:val="ru-RU"/>
        </w:rPr>
        <w:t xml:space="preserve">: </w:t>
      </w:r>
      <w:r w:rsidRPr="00205F8F">
        <w:rPr>
          <w:rFonts w:ascii="Times New Roman" w:hAnsi="Times New Roman"/>
          <w:sz w:val="28"/>
          <w:szCs w:val="28"/>
          <w:lang w:val="ru-RU"/>
        </w:rPr>
        <w:t xml:space="preserve">өте жиі </w:t>
      </w:r>
      <w:r w:rsidR="00F9637B" w:rsidRPr="00205F8F">
        <w:rPr>
          <w:rFonts w:ascii="Times New Roman" w:hAnsi="Times New Roman"/>
          <w:sz w:val="28"/>
          <w:szCs w:val="28"/>
        </w:rPr>
        <w:t>(≥</w:t>
      </w:r>
      <w:r w:rsidR="00F9637B" w:rsidRPr="00205F8F">
        <w:rPr>
          <w:rFonts w:ascii="Times New Roman" w:hAnsi="Times New Roman"/>
          <w:sz w:val="28"/>
          <w:szCs w:val="28"/>
          <w:lang w:val="en-US"/>
        </w:rPr>
        <w:t> </w:t>
      </w:r>
      <w:r w:rsidRPr="00205F8F">
        <w:rPr>
          <w:rFonts w:ascii="Times New Roman" w:hAnsi="Times New Roman"/>
          <w:sz w:val="28"/>
          <w:szCs w:val="28"/>
        </w:rPr>
        <w:t xml:space="preserve">1/10); </w:t>
      </w:r>
      <w:r w:rsidRPr="00205F8F">
        <w:rPr>
          <w:rFonts w:ascii="Times New Roman" w:hAnsi="Times New Roman"/>
          <w:sz w:val="28"/>
          <w:szCs w:val="28"/>
          <w:lang w:val="kk-KZ"/>
        </w:rPr>
        <w:t>жиі</w:t>
      </w:r>
      <w:r w:rsidR="00F9637B" w:rsidRPr="00205F8F">
        <w:rPr>
          <w:rFonts w:ascii="Times New Roman" w:hAnsi="Times New Roman"/>
          <w:sz w:val="28"/>
          <w:szCs w:val="28"/>
        </w:rPr>
        <w:t xml:space="preserve"> (≥</w:t>
      </w:r>
      <w:r w:rsidR="00F9637B" w:rsidRPr="00205F8F">
        <w:rPr>
          <w:rFonts w:ascii="Times New Roman" w:hAnsi="Times New Roman"/>
          <w:sz w:val="28"/>
          <w:szCs w:val="28"/>
          <w:lang w:val="en-US"/>
        </w:rPr>
        <w:t> </w:t>
      </w:r>
      <w:r w:rsidR="00F9637B" w:rsidRPr="00205F8F">
        <w:rPr>
          <w:rFonts w:ascii="Times New Roman" w:hAnsi="Times New Roman"/>
          <w:sz w:val="28"/>
          <w:szCs w:val="28"/>
        </w:rPr>
        <w:t>1/100, &lt;</w:t>
      </w:r>
      <w:r w:rsidR="00F9637B" w:rsidRPr="00205F8F">
        <w:rPr>
          <w:rFonts w:ascii="Times New Roman" w:hAnsi="Times New Roman"/>
          <w:sz w:val="28"/>
          <w:szCs w:val="28"/>
          <w:lang w:val="en-US"/>
        </w:rPr>
        <w:t> </w:t>
      </w:r>
      <w:r w:rsidRPr="00205F8F">
        <w:rPr>
          <w:rFonts w:ascii="Times New Roman" w:hAnsi="Times New Roman"/>
          <w:sz w:val="28"/>
          <w:szCs w:val="28"/>
        </w:rPr>
        <w:t xml:space="preserve">1/10); </w:t>
      </w:r>
      <w:r w:rsidRPr="00205F8F">
        <w:rPr>
          <w:rFonts w:ascii="Times New Roman" w:hAnsi="Times New Roman"/>
          <w:sz w:val="28"/>
          <w:szCs w:val="28"/>
          <w:lang w:val="kk-KZ"/>
        </w:rPr>
        <w:t>жиі емес</w:t>
      </w:r>
      <w:r w:rsidR="00F9637B" w:rsidRPr="00205F8F">
        <w:rPr>
          <w:rFonts w:ascii="Times New Roman" w:hAnsi="Times New Roman"/>
          <w:sz w:val="28"/>
          <w:szCs w:val="28"/>
        </w:rPr>
        <w:t xml:space="preserve"> (≥</w:t>
      </w:r>
      <w:r w:rsidR="00F9637B" w:rsidRPr="00205F8F">
        <w:rPr>
          <w:rFonts w:ascii="Times New Roman" w:hAnsi="Times New Roman"/>
          <w:sz w:val="28"/>
          <w:szCs w:val="28"/>
          <w:lang w:val="en-US"/>
        </w:rPr>
        <w:t> </w:t>
      </w:r>
      <w:r w:rsidR="00F9637B" w:rsidRPr="00205F8F">
        <w:rPr>
          <w:rFonts w:ascii="Times New Roman" w:hAnsi="Times New Roman"/>
          <w:sz w:val="28"/>
          <w:szCs w:val="28"/>
        </w:rPr>
        <w:t>1/1 000, &lt;</w:t>
      </w:r>
      <w:r w:rsidR="00F9637B" w:rsidRPr="00205F8F">
        <w:rPr>
          <w:rFonts w:ascii="Times New Roman" w:hAnsi="Times New Roman"/>
          <w:sz w:val="28"/>
          <w:szCs w:val="28"/>
          <w:lang w:val="en-US"/>
        </w:rPr>
        <w:t> </w:t>
      </w:r>
      <w:r w:rsidR="00F9637B" w:rsidRPr="00205F8F">
        <w:rPr>
          <w:rFonts w:ascii="Times New Roman" w:hAnsi="Times New Roman"/>
          <w:sz w:val="28"/>
          <w:szCs w:val="28"/>
        </w:rPr>
        <w:t xml:space="preserve">1/100); </w:t>
      </w:r>
      <w:r w:rsidRPr="00205F8F">
        <w:rPr>
          <w:rFonts w:ascii="Times New Roman" w:hAnsi="Times New Roman"/>
          <w:sz w:val="28"/>
          <w:szCs w:val="28"/>
          <w:lang w:val="kk-KZ"/>
        </w:rPr>
        <w:t>си</w:t>
      </w:r>
      <w:r w:rsidRPr="00205F8F">
        <w:rPr>
          <w:rFonts w:ascii="Times New Roman" w:hAnsi="Times New Roman"/>
          <w:sz w:val="28"/>
          <w:szCs w:val="28"/>
        </w:rPr>
        <w:t>рек</w:t>
      </w:r>
      <w:r w:rsidR="00F9637B" w:rsidRPr="00205F8F">
        <w:rPr>
          <w:rFonts w:ascii="Times New Roman" w:hAnsi="Times New Roman"/>
          <w:sz w:val="28"/>
          <w:szCs w:val="28"/>
        </w:rPr>
        <w:t xml:space="preserve"> (≥</w:t>
      </w:r>
      <w:r w:rsidR="00F9637B" w:rsidRPr="00205F8F">
        <w:rPr>
          <w:rFonts w:ascii="Times New Roman" w:hAnsi="Times New Roman"/>
          <w:sz w:val="28"/>
          <w:szCs w:val="28"/>
          <w:lang w:val="en-US"/>
        </w:rPr>
        <w:t> </w:t>
      </w:r>
      <w:r w:rsidR="00F9637B" w:rsidRPr="00205F8F">
        <w:rPr>
          <w:rFonts w:ascii="Times New Roman" w:hAnsi="Times New Roman"/>
          <w:sz w:val="28"/>
          <w:szCs w:val="28"/>
        </w:rPr>
        <w:t>1/10 000, &lt;</w:t>
      </w:r>
      <w:r w:rsidR="00F9637B" w:rsidRPr="00205F8F">
        <w:rPr>
          <w:rFonts w:ascii="Times New Roman" w:hAnsi="Times New Roman"/>
          <w:sz w:val="28"/>
          <w:szCs w:val="28"/>
          <w:lang w:val="en-US"/>
        </w:rPr>
        <w:t> </w:t>
      </w:r>
      <w:r w:rsidR="00F9637B" w:rsidRPr="00205F8F">
        <w:rPr>
          <w:rFonts w:ascii="Times New Roman" w:hAnsi="Times New Roman"/>
          <w:sz w:val="28"/>
          <w:szCs w:val="28"/>
        </w:rPr>
        <w:t xml:space="preserve">1/1 000); </w:t>
      </w:r>
      <w:r w:rsidRPr="00205F8F">
        <w:rPr>
          <w:rFonts w:ascii="Times New Roman" w:hAnsi="Times New Roman"/>
          <w:sz w:val="28"/>
          <w:szCs w:val="28"/>
          <w:lang w:val="kk-KZ"/>
        </w:rPr>
        <w:t xml:space="preserve">өте сирек </w:t>
      </w:r>
      <w:r w:rsidR="00F9637B" w:rsidRPr="00205F8F">
        <w:rPr>
          <w:rFonts w:ascii="Times New Roman" w:hAnsi="Times New Roman"/>
          <w:sz w:val="28"/>
          <w:szCs w:val="28"/>
        </w:rPr>
        <w:t>(&lt;</w:t>
      </w:r>
      <w:r w:rsidR="00F9637B" w:rsidRPr="00205F8F">
        <w:rPr>
          <w:rFonts w:ascii="Times New Roman" w:hAnsi="Times New Roman"/>
          <w:sz w:val="28"/>
          <w:szCs w:val="28"/>
          <w:lang w:val="en-US"/>
        </w:rPr>
        <w:t> </w:t>
      </w:r>
      <w:r w:rsidR="00F9637B" w:rsidRPr="00205F8F">
        <w:rPr>
          <w:rFonts w:ascii="Times New Roman" w:hAnsi="Times New Roman"/>
          <w:sz w:val="28"/>
          <w:szCs w:val="28"/>
        </w:rPr>
        <w:t xml:space="preserve">1/10 000); </w:t>
      </w:r>
      <w:r w:rsidRPr="00205F8F">
        <w:rPr>
          <w:rFonts w:ascii="Times New Roman" w:hAnsi="Times New Roman"/>
          <w:sz w:val="28"/>
          <w:szCs w:val="28"/>
          <w:lang w:val="kk-KZ"/>
        </w:rPr>
        <w:t xml:space="preserve">белгісіз </w:t>
      </w:r>
      <w:r w:rsidR="00F9637B" w:rsidRPr="00205F8F">
        <w:rPr>
          <w:rFonts w:ascii="Times New Roman" w:hAnsi="Times New Roman"/>
          <w:sz w:val="28"/>
          <w:szCs w:val="28"/>
        </w:rPr>
        <w:t>(</w:t>
      </w:r>
      <w:r w:rsidRPr="00205F8F">
        <w:rPr>
          <w:rFonts w:ascii="Times New Roman" w:hAnsi="Times New Roman"/>
          <w:sz w:val="28"/>
          <w:szCs w:val="28"/>
          <w:lang w:val="kk-KZ"/>
        </w:rPr>
        <w:t>қолда бар деректер бойынша бағалау мүмкін емес</w:t>
      </w:r>
      <w:r w:rsidR="00F9637B" w:rsidRPr="00205F8F">
        <w:rPr>
          <w:rFonts w:ascii="Times New Roman" w:hAnsi="Times New Roman"/>
          <w:sz w:val="28"/>
          <w:szCs w:val="28"/>
        </w:rPr>
        <w:t xml:space="preserve">). </w:t>
      </w:r>
    </w:p>
    <w:p w:rsidR="00366173" w:rsidRPr="00B869BC" w:rsidRDefault="00B869BC" w:rsidP="00335377">
      <w:pPr>
        <w:spacing w:after="0" w:line="240" w:lineRule="auto"/>
        <w:jc w:val="both"/>
        <w:rPr>
          <w:rFonts w:ascii="Times New Roman" w:hAnsi="Times New Roman"/>
          <w:i/>
          <w:sz w:val="28"/>
          <w:szCs w:val="28"/>
          <w:lang w:val="kk-KZ"/>
        </w:rPr>
      </w:pPr>
      <w:r w:rsidRPr="00205F8F">
        <w:rPr>
          <w:rFonts w:ascii="Times New Roman" w:hAnsi="Times New Roman"/>
          <w:i/>
          <w:sz w:val="28"/>
          <w:szCs w:val="28"/>
          <w:lang w:val="kk-KZ"/>
        </w:rPr>
        <w:t>Өмірінің 12 айынан 23 айға дейінгі балалар</w:t>
      </w:r>
    </w:p>
    <w:p w:rsidR="00B869BC" w:rsidRPr="00B869BC" w:rsidRDefault="00B869BC" w:rsidP="00B869BC">
      <w:pPr>
        <w:pStyle w:val="TableParagraph"/>
        <w:spacing w:before="0"/>
        <w:ind w:left="0"/>
        <w:jc w:val="both"/>
        <w:rPr>
          <w:i/>
          <w:sz w:val="28"/>
          <w:szCs w:val="28"/>
          <w:lang w:val="kk-KZ"/>
        </w:rPr>
      </w:pPr>
      <w:r w:rsidRPr="00B869BC">
        <w:rPr>
          <w:i/>
          <w:sz w:val="28"/>
          <w:szCs w:val="28"/>
          <w:lang w:val="kk-KZ"/>
        </w:rPr>
        <w:t>Қан және лимфа жүйесі тарапынан бұзылулар</w:t>
      </w:r>
      <w:r w:rsidRPr="00B869BC">
        <w:rPr>
          <w:i/>
          <w:sz w:val="28"/>
          <w:szCs w:val="28"/>
          <w:highlight w:val="green"/>
          <w:lang w:val="kk-KZ"/>
        </w:rPr>
        <w:t xml:space="preserve"> </w:t>
      </w:r>
    </w:p>
    <w:p w:rsidR="00366173" w:rsidRPr="00E105CF" w:rsidRDefault="00737CBD" w:rsidP="00B869BC">
      <w:pPr>
        <w:pStyle w:val="TableParagraph"/>
        <w:spacing w:before="0"/>
        <w:ind w:left="0"/>
        <w:jc w:val="both"/>
        <w:rPr>
          <w:sz w:val="28"/>
          <w:szCs w:val="28"/>
          <w:vertAlign w:val="superscript"/>
          <w:lang w:val="kk-KZ"/>
        </w:rPr>
      </w:pPr>
      <w:r w:rsidRPr="00E105CF">
        <w:rPr>
          <w:i/>
          <w:sz w:val="28"/>
          <w:szCs w:val="28"/>
          <w:lang w:val="kk-KZ"/>
        </w:rPr>
        <w:t>Белгісіз</w:t>
      </w:r>
    </w:p>
    <w:p w:rsidR="00366173" w:rsidRPr="00E105CF" w:rsidRDefault="00853C54" w:rsidP="00D50BFB">
      <w:pPr>
        <w:numPr>
          <w:ilvl w:val="0"/>
          <w:numId w:val="19"/>
        </w:numPr>
        <w:spacing w:after="0" w:line="240" w:lineRule="auto"/>
        <w:jc w:val="both"/>
        <w:rPr>
          <w:rFonts w:ascii="Times New Roman" w:hAnsi="Times New Roman"/>
          <w:sz w:val="28"/>
          <w:szCs w:val="28"/>
          <w:vertAlign w:val="superscript"/>
          <w:lang w:val="kk-KZ"/>
        </w:rPr>
      </w:pPr>
      <w:r w:rsidRPr="00E105CF">
        <w:rPr>
          <w:rFonts w:ascii="Times New Roman" w:hAnsi="Times New Roman"/>
          <w:sz w:val="28"/>
          <w:szCs w:val="28"/>
          <w:lang w:val="kk-KZ"/>
        </w:rPr>
        <w:t>Т</w:t>
      </w:r>
      <w:r w:rsidR="00366173" w:rsidRPr="00E105CF">
        <w:rPr>
          <w:rFonts w:ascii="Times New Roman" w:hAnsi="Times New Roman"/>
          <w:sz w:val="28"/>
          <w:szCs w:val="28"/>
          <w:lang w:val="kk-KZ"/>
        </w:rPr>
        <w:t>ромбоцитопения</w:t>
      </w:r>
      <w:r w:rsidR="00366173" w:rsidRPr="00E105CF">
        <w:rPr>
          <w:rFonts w:ascii="Times New Roman" w:hAnsi="Times New Roman"/>
          <w:sz w:val="28"/>
          <w:szCs w:val="28"/>
          <w:vertAlign w:val="superscript"/>
          <w:lang w:val="kk-KZ"/>
        </w:rPr>
        <w:t>1</w:t>
      </w:r>
    </w:p>
    <w:p w:rsidR="00366173" w:rsidRPr="00A97B1C" w:rsidRDefault="00556576" w:rsidP="00335377">
      <w:pPr>
        <w:pStyle w:val="TableParagraph"/>
        <w:spacing w:before="0"/>
        <w:ind w:left="0"/>
        <w:jc w:val="both"/>
        <w:rPr>
          <w:sz w:val="28"/>
          <w:szCs w:val="28"/>
          <w:lang w:val="kk-KZ"/>
        </w:rPr>
      </w:pPr>
      <w:r w:rsidRPr="00E105CF">
        <w:rPr>
          <w:i/>
          <w:sz w:val="28"/>
          <w:szCs w:val="28"/>
          <w:lang w:val="kk-KZ"/>
        </w:rPr>
        <w:t>Иммундық жүйе</w:t>
      </w:r>
      <w:r w:rsidRPr="00A97B1C">
        <w:rPr>
          <w:i/>
          <w:sz w:val="28"/>
          <w:szCs w:val="28"/>
          <w:lang w:val="kk-KZ"/>
        </w:rPr>
        <w:t xml:space="preserve"> тарапынан бұзылулар</w:t>
      </w:r>
    </w:p>
    <w:p w:rsidR="00366173" w:rsidRPr="00556576" w:rsidRDefault="00556576" w:rsidP="00335377">
      <w:pPr>
        <w:spacing w:after="0" w:line="240" w:lineRule="auto"/>
        <w:jc w:val="both"/>
        <w:rPr>
          <w:rFonts w:ascii="Times New Roman" w:hAnsi="Times New Roman"/>
          <w:i/>
          <w:sz w:val="28"/>
          <w:szCs w:val="28"/>
          <w:lang w:val="kk-KZ"/>
        </w:rPr>
      </w:pPr>
      <w:r w:rsidRPr="00556576">
        <w:rPr>
          <w:rFonts w:ascii="Times New Roman" w:hAnsi="Times New Roman"/>
          <w:i/>
          <w:sz w:val="28"/>
          <w:szCs w:val="28"/>
          <w:lang w:val="kk-KZ"/>
        </w:rPr>
        <w:t xml:space="preserve">Сирек </w:t>
      </w:r>
    </w:p>
    <w:p w:rsidR="00366173" w:rsidRPr="00556576" w:rsidRDefault="00500754" w:rsidP="00335377">
      <w:pPr>
        <w:numPr>
          <w:ilvl w:val="0"/>
          <w:numId w:val="18"/>
        </w:numPr>
        <w:overflowPunct w:val="0"/>
        <w:autoSpaceDE w:val="0"/>
        <w:autoSpaceDN w:val="0"/>
        <w:adjustRightInd w:val="0"/>
        <w:spacing w:after="0" w:line="240" w:lineRule="auto"/>
        <w:jc w:val="both"/>
        <w:textAlignment w:val="baseline"/>
        <w:rPr>
          <w:rFonts w:ascii="Times New Roman" w:hAnsi="Times New Roman"/>
          <w:sz w:val="28"/>
          <w:szCs w:val="28"/>
        </w:rPr>
      </w:pPr>
      <w:r w:rsidRPr="00556576">
        <w:rPr>
          <w:rFonts w:ascii="Times New Roman" w:hAnsi="Times New Roman"/>
          <w:sz w:val="28"/>
          <w:szCs w:val="28"/>
        </w:rPr>
        <w:t>п</w:t>
      </w:r>
      <w:r w:rsidR="00556576" w:rsidRPr="00556576">
        <w:rPr>
          <w:rFonts w:ascii="Times New Roman" w:hAnsi="Times New Roman"/>
          <w:sz w:val="28"/>
          <w:szCs w:val="28"/>
        </w:rPr>
        <w:t>олиаллерги</w:t>
      </w:r>
      <w:r w:rsidR="00556576" w:rsidRPr="00556576">
        <w:rPr>
          <w:rFonts w:ascii="Times New Roman" w:hAnsi="Times New Roman"/>
          <w:sz w:val="28"/>
          <w:szCs w:val="28"/>
          <w:lang w:val="kk-KZ"/>
        </w:rPr>
        <w:t>ялық</w:t>
      </w:r>
      <w:r w:rsidR="00366173" w:rsidRPr="00556576">
        <w:rPr>
          <w:rFonts w:ascii="Times New Roman" w:hAnsi="Times New Roman"/>
          <w:sz w:val="28"/>
          <w:szCs w:val="28"/>
        </w:rPr>
        <w:t xml:space="preserve"> реакция</w:t>
      </w:r>
    </w:p>
    <w:p w:rsidR="00366173" w:rsidRPr="00556576" w:rsidRDefault="00556576" w:rsidP="00335377">
      <w:pPr>
        <w:pStyle w:val="TableParagraph"/>
        <w:spacing w:before="0"/>
        <w:ind w:left="0"/>
        <w:jc w:val="both"/>
        <w:rPr>
          <w:sz w:val="28"/>
          <w:szCs w:val="28"/>
          <w:lang w:val="kk-KZ"/>
        </w:rPr>
      </w:pPr>
      <w:r w:rsidRPr="00556576">
        <w:rPr>
          <w:i/>
          <w:sz w:val="28"/>
          <w:szCs w:val="28"/>
          <w:lang w:val="kk-KZ"/>
        </w:rPr>
        <w:t>М</w:t>
      </w:r>
      <w:r w:rsidRPr="00556576">
        <w:rPr>
          <w:i/>
          <w:sz w:val="28"/>
          <w:szCs w:val="28"/>
        </w:rPr>
        <w:t>етаболизм</w:t>
      </w:r>
      <w:r w:rsidRPr="00556576">
        <w:rPr>
          <w:i/>
          <w:sz w:val="28"/>
          <w:szCs w:val="28"/>
          <w:lang w:val="kk-KZ"/>
        </w:rPr>
        <w:t xml:space="preserve"> және тамақтану бұзылулары </w:t>
      </w:r>
      <w:r w:rsidR="00366173" w:rsidRPr="00556576">
        <w:rPr>
          <w:i/>
          <w:sz w:val="28"/>
          <w:szCs w:val="28"/>
        </w:rPr>
        <w:t xml:space="preserve"> </w:t>
      </w:r>
    </w:p>
    <w:p w:rsidR="0087502F" w:rsidRPr="00C125FD" w:rsidRDefault="0087502F" w:rsidP="0087502F">
      <w:pPr>
        <w:pStyle w:val="TableParagraph"/>
        <w:spacing w:before="0"/>
        <w:ind w:left="0"/>
        <w:rPr>
          <w:i/>
          <w:sz w:val="28"/>
          <w:szCs w:val="28"/>
        </w:rPr>
      </w:pPr>
      <w:r w:rsidRPr="00556576">
        <w:rPr>
          <w:i/>
          <w:sz w:val="28"/>
          <w:szCs w:val="28"/>
          <w:lang w:val="kk-KZ"/>
        </w:rPr>
        <w:t>Жиі емес</w:t>
      </w:r>
      <w:r w:rsidRPr="00C125FD">
        <w:rPr>
          <w:i/>
          <w:sz w:val="28"/>
          <w:szCs w:val="28"/>
          <w:lang w:val="kk-KZ"/>
        </w:rPr>
        <w:t xml:space="preserve"> </w:t>
      </w:r>
    </w:p>
    <w:p w:rsidR="00366173" w:rsidRPr="00556576" w:rsidRDefault="00556576" w:rsidP="00335377">
      <w:pPr>
        <w:numPr>
          <w:ilvl w:val="0"/>
          <w:numId w:val="18"/>
        </w:numPr>
        <w:overflowPunct w:val="0"/>
        <w:autoSpaceDE w:val="0"/>
        <w:autoSpaceDN w:val="0"/>
        <w:adjustRightInd w:val="0"/>
        <w:spacing w:after="0" w:line="240" w:lineRule="auto"/>
        <w:jc w:val="both"/>
        <w:textAlignment w:val="baseline"/>
        <w:rPr>
          <w:rFonts w:ascii="Times New Roman" w:hAnsi="Times New Roman"/>
          <w:sz w:val="28"/>
          <w:szCs w:val="28"/>
        </w:rPr>
      </w:pPr>
      <w:r w:rsidRPr="00556576">
        <w:rPr>
          <w:rFonts w:ascii="Times New Roman" w:hAnsi="Times New Roman"/>
          <w:sz w:val="28"/>
          <w:szCs w:val="28"/>
          <w:lang w:val="kk-KZ"/>
        </w:rPr>
        <w:t>тәбеттің төмендеуі</w:t>
      </w:r>
      <w:r w:rsidR="00366173" w:rsidRPr="00556576">
        <w:rPr>
          <w:rFonts w:ascii="Times New Roman" w:hAnsi="Times New Roman"/>
          <w:sz w:val="28"/>
          <w:szCs w:val="28"/>
        </w:rPr>
        <w:t xml:space="preserve">, </w:t>
      </w:r>
      <w:r w:rsidR="00507954" w:rsidRPr="00556576">
        <w:rPr>
          <w:rFonts w:ascii="Times New Roman" w:hAnsi="Times New Roman"/>
          <w:sz w:val="28"/>
          <w:szCs w:val="28"/>
        </w:rPr>
        <w:t>а</w:t>
      </w:r>
      <w:r w:rsidR="00366173" w:rsidRPr="00556576">
        <w:rPr>
          <w:rFonts w:ascii="Times New Roman" w:hAnsi="Times New Roman"/>
          <w:sz w:val="28"/>
          <w:szCs w:val="28"/>
        </w:rPr>
        <w:t>норексия</w:t>
      </w:r>
    </w:p>
    <w:p w:rsidR="00366173" w:rsidRPr="00556576" w:rsidRDefault="00556576" w:rsidP="00335377">
      <w:pPr>
        <w:spacing w:after="0" w:line="240" w:lineRule="auto"/>
        <w:jc w:val="both"/>
        <w:rPr>
          <w:rFonts w:ascii="Times New Roman" w:hAnsi="Times New Roman"/>
          <w:i/>
          <w:sz w:val="28"/>
          <w:szCs w:val="28"/>
          <w:lang w:val="kk-KZ"/>
        </w:rPr>
      </w:pPr>
      <w:r w:rsidRPr="00556576">
        <w:rPr>
          <w:rFonts w:ascii="Times New Roman" w:hAnsi="Times New Roman"/>
          <w:i/>
          <w:sz w:val="28"/>
          <w:szCs w:val="28"/>
          <w:lang w:val="kk-KZ"/>
        </w:rPr>
        <w:t xml:space="preserve">Сирек </w:t>
      </w:r>
    </w:p>
    <w:p w:rsidR="00366173" w:rsidRPr="00556576" w:rsidRDefault="00556576" w:rsidP="00335377">
      <w:pPr>
        <w:numPr>
          <w:ilvl w:val="0"/>
          <w:numId w:val="18"/>
        </w:numPr>
        <w:overflowPunct w:val="0"/>
        <w:autoSpaceDE w:val="0"/>
        <w:autoSpaceDN w:val="0"/>
        <w:adjustRightInd w:val="0"/>
        <w:spacing w:after="0" w:line="240" w:lineRule="auto"/>
        <w:jc w:val="both"/>
        <w:textAlignment w:val="baseline"/>
        <w:rPr>
          <w:rFonts w:ascii="Times New Roman" w:hAnsi="Times New Roman"/>
          <w:sz w:val="28"/>
          <w:szCs w:val="28"/>
        </w:rPr>
      </w:pPr>
      <w:r w:rsidRPr="00556576">
        <w:rPr>
          <w:rFonts w:ascii="Times New Roman" w:hAnsi="Times New Roman"/>
          <w:sz w:val="28"/>
          <w:szCs w:val="28"/>
          <w:lang w:val="kk-KZ"/>
        </w:rPr>
        <w:t xml:space="preserve">сусыздану </w:t>
      </w:r>
    </w:p>
    <w:p w:rsidR="00366173" w:rsidRPr="00556576" w:rsidRDefault="00366173" w:rsidP="00335377">
      <w:pPr>
        <w:spacing w:after="0" w:line="240" w:lineRule="auto"/>
        <w:jc w:val="both"/>
        <w:rPr>
          <w:rFonts w:ascii="Times New Roman" w:hAnsi="Times New Roman"/>
          <w:i/>
          <w:sz w:val="28"/>
          <w:szCs w:val="28"/>
          <w:lang w:val="kk-KZ"/>
        </w:rPr>
      </w:pPr>
      <w:r w:rsidRPr="00556576">
        <w:rPr>
          <w:rFonts w:ascii="Times New Roman" w:hAnsi="Times New Roman"/>
          <w:i/>
          <w:sz w:val="28"/>
          <w:szCs w:val="28"/>
        </w:rPr>
        <w:t>Психи</w:t>
      </w:r>
      <w:r w:rsidR="00556576" w:rsidRPr="00556576">
        <w:rPr>
          <w:rFonts w:ascii="Times New Roman" w:hAnsi="Times New Roman"/>
          <w:i/>
          <w:sz w:val="28"/>
          <w:szCs w:val="28"/>
          <w:lang w:val="kk-KZ"/>
        </w:rPr>
        <w:t xml:space="preserve">калық бұзылулар </w:t>
      </w:r>
    </w:p>
    <w:p w:rsidR="00366173" w:rsidRPr="00A97B1C" w:rsidRDefault="00A97B1C" w:rsidP="00335377">
      <w:pPr>
        <w:spacing w:after="0" w:line="240" w:lineRule="auto"/>
        <w:jc w:val="both"/>
        <w:rPr>
          <w:rFonts w:ascii="Times New Roman" w:hAnsi="Times New Roman"/>
          <w:i/>
          <w:sz w:val="28"/>
          <w:szCs w:val="28"/>
          <w:lang w:val="kk-KZ"/>
        </w:rPr>
      </w:pPr>
      <w:r w:rsidRPr="00A97B1C">
        <w:rPr>
          <w:rFonts w:ascii="Times New Roman" w:hAnsi="Times New Roman"/>
          <w:i/>
          <w:sz w:val="28"/>
          <w:szCs w:val="28"/>
          <w:lang w:val="kk-KZ"/>
        </w:rPr>
        <w:t xml:space="preserve">Жиі емес </w:t>
      </w:r>
    </w:p>
    <w:p w:rsidR="00366173" w:rsidRPr="00A97B1C" w:rsidRDefault="00A97B1C" w:rsidP="00335377">
      <w:pPr>
        <w:numPr>
          <w:ilvl w:val="0"/>
          <w:numId w:val="18"/>
        </w:numPr>
        <w:overflowPunct w:val="0"/>
        <w:autoSpaceDE w:val="0"/>
        <w:autoSpaceDN w:val="0"/>
        <w:adjustRightInd w:val="0"/>
        <w:spacing w:after="0" w:line="240" w:lineRule="auto"/>
        <w:jc w:val="both"/>
        <w:textAlignment w:val="baseline"/>
        <w:rPr>
          <w:rFonts w:ascii="Times New Roman" w:hAnsi="Times New Roman"/>
          <w:sz w:val="28"/>
          <w:szCs w:val="28"/>
        </w:rPr>
      </w:pPr>
      <w:r w:rsidRPr="00A97B1C">
        <w:rPr>
          <w:rFonts w:ascii="Times New Roman" w:hAnsi="Times New Roman"/>
          <w:sz w:val="28"/>
          <w:szCs w:val="28"/>
          <w:lang w:val="kk-KZ"/>
        </w:rPr>
        <w:t>ұйқысыздық</w:t>
      </w:r>
      <w:r w:rsidRPr="00A97B1C">
        <w:rPr>
          <w:rFonts w:ascii="Times New Roman" w:hAnsi="Times New Roman"/>
          <w:sz w:val="28"/>
          <w:szCs w:val="28"/>
        </w:rPr>
        <w:t xml:space="preserve">, </w:t>
      </w:r>
      <w:r w:rsidRPr="00A97B1C">
        <w:rPr>
          <w:rFonts w:ascii="Times New Roman" w:hAnsi="Times New Roman"/>
          <w:sz w:val="28"/>
          <w:szCs w:val="28"/>
          <w:lang w:val="kk-KZ"/>
        </w:rPr>
        <w:t>мазасыздық</w:t>
      </w:r>
    </w:p>
    <w:p w:rsidR="00366173" w:rsidRPr="00A97B1C" w:rsidRDefault="00A97B1C" w:rsidP="00335377">
      <w:pPr>
        <w:spacing w:after="0" w:line="240" w:lineRule="auto"/>
        <w:jc w:val="both"/>
        <w:rPr>
          <w:rFonts w:ascii="Times New Roman" w:hAnsi="Times New Roman"/>
          <w:i/>
          <w:sz w:val="28"/>
          <w:szCs w:val="28"/>
          <w:lang w:val="kk-KZ"/>
        </w:rPr>
      </w:pPr>
      <w:r w:rsidRPr="00A97B1C">
        <w:rPr>
          <w:rFonts w:ascii="Times New Roman" w:hAnsi="Times New Roman"/>
          <w:i/>
          <w:sz w:val="28"/>
          <w:szCs w:val="28"/>
          <w:lang w:val="kk-KZ"/>
        </w:rPr>
        <w:t xml:space="preserve">Сирек </w:t>
      </w:r>
    </w:p>
    <w:p w:rsidR="00366173" w:rsidRPr="00A97B1C" w:rsidRDefault="00500754" w:rsidP="00335377">
      <w:pPr>
        <w:pStyle w:val="TableParagraph"/>
        <w:numPr>
          <w:ilvl w:val="0"/>
          <w:numId w:val="18"/>
        </w:numPr>
        <w:spacing w:before="0"/>
        <w:jc w:val="both"/>
        <w:rPr>
          <w:sz w:val="28"/>
          <w:szCs w:val="28"/>
          <w:lang w:val="uk-UA"/>
        </w:rPr>
      </w:pPr>
      <w:r w:rsidRPr="00A97B1C">
        <w:rPr>
          <w:sz w:val="28"/>
          <w:szCs w:val="28"/>
          <w:lang w:val="uk-UA"/>
        </w:rPr>
        <w:t>а</w:t>
      </w:r>
      <w:r w:rsidR="00366173" w:rsidRPr="00A97B1C">
        <w:rPr>
          <w:sz w:val="28"/>
          <w:szCs w:val="28"/>
          <w:lang w:val="uk-UA"/>
        </w:rPr>
        <w:t xml:space="preserve">житация, </w:t>
      </w:r>
      <w:r w:rsidR="00A97B1C" w:rsidRPr="00A97B1C">
        <w:rPr>
          <w:sz w:val="28"/>
          <w:szCs w:val="28"/>
          <w:lang w:val="uk-UA"/>
        </w:rPr>
        <w:t>қатты қозғыштық</w:t>
      </w:r>
      <w:r w:rsidR="00366173" w:rsidRPr="00A97B1C">
        <w:rPr>
          <w:sz w:val="28"/>
          <w:szCs w:val="28"/>
          <w:lang w:val="uk-UA"/>
        </w:rPr>
        <w:t xml:space="preserve">, </w:t>
      </w:r>
      <w:r w:rsidR="00A97B1C" w:rsidRPr="00A97B1C">
        <w:rPr>
          <w:sz w:val="28"/>
          <w:szCs w:val="28"/>
          <w:lang w:val="uk-UA"/>
        </w:rPr>
        <w:t>қоя алмай үрейлену</w:t>
      </w:r>
      <w:r w:rsidR="00366173" w:rsidRPr="00A97B1C">
        <w:rPr>
          <w:sz w:val="28"/>
          <w:szCs w:val="28"/>
          <w:lang w:val="uk-UA"/>
        </w:rPr>
        <w:t xml:space="preserve">, </w:t>
      </w:r>
      <w:r w:rsidR="00A97B1C" w:rsidRPr="00A97B1C">
        <w:rPr>
          <w:sz w:val="28"/>
          <w:szCs w:val="28"/>
          <w:lang w:val="uk-UA"/>
        </w:rPr>
        <w:t xml:space="preserve">айқайлау, ұйқының бұзылуы </w:t>
      </w:r>
    </w:p>
    <w:p w:rsidR="00A97B1C" w:rsidRPr="002632D8" w:rsidRDefault="00A97B1C" w:rsidP="00A97B1C">
      <w:pPr>
        <w:pStyle w:val="TableParagraph"/>
        <w:spacing w:before="0"/>
        <w:ind w:left="0"/>
        <w:jc w:val="both"/>
        <w:rPr>
          <w:i/>
          <w:sz w:val="28"/>
          <w:szCs w:val="28"/>
          <w:highlight w:val="green"/>
          <w:lang w:val="ru-RU"/>
        </w:rPr>
      </w:pPr>
      <w:r w:rsidRPr="0012645B">
        <w:rPr>
          <w:i/>
          <w:sz w:val="28"/>
          <w:szCs w:val="28"/>
          <w:lang w:val="ru-RU"/>
        </w:rPr>
        <w:t>Жүйке жүйесі тарапынан бұзылулар</w:t>
      </w:r>
      <w:r w:rsidRPr="002632D8">
        <w:rPr>
          <w:i/>
          <w:sz w:val="28"/>
          <w:szCs w:val="28"/>
          <w:highlight w:val="green"/>
          <w:lang w:val="ru-RU"/>
        </w:rPr>
        <w:t xml:space="preserve"> </w:t>
      </w:r>
    </w:p>
    <w:p w:rsidR="00366173" w:rsidRPr="00A97B1C" w:rsidRDefault="0087502F" w:rsidP="0087502F">
      <w:pPr>
        <w:pStyle w:val="TableParagraph"/>
        <w:spacing w:before="0"/>
        <w:ind w:left="0"/>
        <w:rPr>
          <w:i/>
          <w:sz w:val="28"/>
          <w:szCs w:val="28"/>
          <w:lang w:val="ru-RU"/>
        </w:rPr>
      </w:pPr>
      <w:r w:rsidRPr="00C125FD">
        <w:rPr>
          <w:i/>
          <w:sz w:val="28"/>
          <w:szCs w:val="28"/>
          <w:lang w:val="kk-KZ"/>
        </w:rPr>
        <w:t xml:space="preserve">Жиі </w:t>
      </w:r>
      <w:r w:rsidRPr="00A97B1C">
        <w:rPr>
          <w:i/>
          <w:sz w:val="28"/>
          <w:szCs w:val="28"/>
          <w:lang w:val="kk-KZ"/>
        </w:rPr>
        <w:t xml:space="preserve">емес </w:t>
      </w:r>
    </w:p>
    <w:p w:rsidR="00366173" w:rsidRPr="00A97B1C" w:rsidRDefault="00A97B1C" w:rsidP="00335377">
      <w:pPr>
        <w:pStyle w:val="TableParagraph"/>
        <w:numPr>
          <w:ilvl w:val="0"/>
          <w:numId w:val="18"/>
        </w:numPr>
        <w:spacing w:before="0"/>
        <w:jc w:val="both"/>
        <w:rPr>
          <w:i/>
          <w:sz w:val="28"/>
          <w:szCs w:val="28"/>
          <w:lang w:val="uk-UA"/>
        </w:rPr>
      </w:pPr>
      <w:r w:rsidRPr="00A97B1C">
        <w:rPr>
          <w:sz w:val="28"/>
          <w:szCs w:val="28"/>
          <w:lang w:val="kk-KZ"/>
        </w:rPr>
        <w:t>ұйқышылдық</w:t>
      </w:r>
      <w:r w:rsidR="00366173" w:rsidRPr="00A97B1C">
        <w:rPr>
          <w:sz w:val="28"/>
          <w:szCs w:val="28"/>
          <w:lang w:val="uk-UA"/>
        </w:rPr>
        <w:t xml:space="preserve">, </w:t>
      </w:r>
      <w:r w:rsidRPr="00A97B1C">
        <w:rPr>
          <w:sz w:val="28"/>
          <w:szCs w:val="28"/>
          <w:lang w:val="uk-UA"/>
        </w:rPr>
        <w:t>жылаңқылық</w:t>
      </w:r>
      <w:r w:rsidR="00366173" w:rsidRPr="00A97B1C">
        <w:rPr>
          <w:sz w:val="28"/>
          <w:szCs w:val="28"/>
          <w:lang w:val="uk-UA"/>
        </w:rPr>
        <w:t xml:space="preserve">, летаргия, </w:t>
      </w:r>
      <w:r w:rsidR="00366173" w:rsidRPr="00A97B1C">
        <w:rPr>
          <w:sz w:val="28"/>
          <w:szCs w:val="28"/>
          <w:lang w:val="ru-RU"/>
        </w:rPr>
        <w:t>гиперсомния</w:t>
      </w:r>
      <w:r w:rsidR="00366173" w:rsidRPr="00A97B1C">
        <w:rPr>
          <w:sz w:val="28"/>
          <w:szCs w:val="28"/>
          <w:lang w:val="uk-UA"/>
        </w:rPr>
        <w:t xml:space="preserve">, </w:t>
      </w:r>
      <w:r w:rsidRPr="00A97B1C">
        <w:rPr>
          <w:sz w:val="28"/>
          <w:szCs w:val="28"/>
          <w:lang w:val="uk-UA"/>
        </w:rPr>
        <w:t xml:space="preserve">ұйқы сапасының төмен болуы </w:t>
      </w:r>
    </w:p>
    <w:p w:rsidR="00366173" w:rsidRPr="00A97B1C" w:rsidRDefault="00A97B1C" w:rsidP="00335377">
      <w:pPr>
        <w:spacing w:after="0" w:line="240" w:lineRule="auto"/>
        <w:jc w:val="both"/>
        <w:rPr>
          <w:rFonts w:ascii="Times New Roman" w:hAnsi="Times New Roman"/>
          <w:i/>
          <w:sz w:val="28"/>
          <w:szCs w:val="28"/>
          <w:lang w:val="kk-KZ"/>
        </w:rPr>
      </w:pPr>
      <w:r w:rsidRPr="00A97B1C">
        <w:rPr>
          <w:rFonts w:ascii="Times New Roman" w:hAnsi="Times New Roman"/>
          <w:i/>
          <w:sz w:val="28"/>
          <w:szCs w:val="28"/>
          <w:lang w:val="kk-KZ"/>
        </w:rPr>
        <w:t>Сирек</w:t>
      </w:r>
      <w:r w:rsidRPr="00A97B1C">
        <w:rPr>
          <w:rFonts w:ascii="Times New Roman" w:hAnsi="Times New Roman"/>
          <w:i/>
          <w:sz w:val="28"/>
          <w:szCs w:val="28"/>
        </w:rPr>
        <w:t xml:space="preserve"> </w:t>
      </w:r>
    </w:p>
    <w:p w:rsidR="00366173" w:rsidRPr="00E105CF" w:rsidRDefault="00A97B1C" w:rsidP="00335377">
      <w:pPr>
        <w:numPr>
          <w:ilvl w:val="0"/>
          <w:numId w:val="18"/>
        </w:numPr>
        <w:overflowPunct w:val="0"/>
        <w:autoSpaceDE w:val="0"/>
        <w:autoSpaceDN w:val="0"/>
        <w:adjustRightInd w:val="0"/>
        <w:spacing w:after="0" w:line="240" w:lineRule="auto"/>
        <w:jc w:val="both"/>
        <w:textAlignment w:val="baseline"/>
        <w:rPr>
          <w:rFonts w:ascii="Times New Roman" w:hAnsi="Times New Roman"/>
          <w:sz w:val="28"/>
          <w:szCs w:val="28"/>
        </w:rPr>
      </w:pPr>
      <w:r w:rsidRPr="00E105CF">
        <w:rPr>
          <w:rFonts w:ascii="Times New Roman" w:hAnsi="Times New Roman"/>
          <w:sz w:val="28"/>
          <w:szCs w:val="28"/>
          <w:lang w:val="kk-KZ"/>
        </w:rPr>
        <w:t>бас айналуы, бас ауыруы</w:t>
      </w:r>
      <w:r w:rsidR="00366173" w:rsidRPr="00E105CF">
        <w:rPr>
          <w:rFonts w:ascii="Times New Roman" w:hAnsi="Times New Roman"/>
          <w:sz w:val="28"/>
          <w:szCs w:val="28"/>
        </w:rPr>
        <w:t>, атаксия</w:t>
      </w:r>
    </w:p>
    <w:p w:rsidR="00366173" w:rsidRPr="00E105CF" w:rsidRDefault="00737CBD" w:rsidP="00335377">
      <w:pPr>
        <w:numPr>
          <w:ilvl w:val="0"/>
          <w:numId w:val="18"/>
        </w:numPr>
        <w:overflowPunct w:val="0"/>
        <w:autoSpaceDE w:val="0"/>
        <w:autoSpaceDN w:val="0"/>
        <w:adjustRightInd w:val="0"/>
        <w:spacing w:after="0" w:line="240" w:lineRule="auto"/>
        <w:ind w:left="270"/>
        <w:jc w:val="both"/>
        <w:textAlignment w:val="baseline"/>
        <w:rPr>
          <w:rFonts w:ascii="Times New Roman" w:hAnsi="Times New Roman"/>
          <w:sz w:val="28"/>
          <w:szCs w:val="28"/>
          <w:vertAlign w:val="superscript"/>
        </w:rPr>
      </w:pPr>
      <w:r w:rsidRPr="00E105CF">
        <w:rPr>
          <w:rFonts w:ascii="Times New Roman" w:hAnsi="Times New Roman"/>
          <w:i/>
          <w:sz w:val="28"/>
          <w:szCs w:val="28"/>
          <w:lang w:val="kk-KZ"/>
        </w:rPr>
        <w:t>Белгісіз</w:t>
      </w:r>
    </w:p>
    <w:p w:rsidR="00366173" w:rsidRPr="00E105CF" w:rsidRDefault="00366173" w:rsidP="00335377">
      <w:pPr>
        <w:numPr>
          <w:ilvl w:val="0"/>
          <w:numId w:val="18"/>
        </w:numPr>
        <w:overflowPunct w:val="0"/>
        <w:autoSpaceDE w:val="0"/>
        <w:autoSpaceDN w:val="0"/>
        <w:adjustRightInd w:val="0"/>
        <w:spacing w:after="0" w:line="240" w:lineRule="auto"/>
        <w:jc w:val="both"/>
        <w:textAlignment w:val="baseline"/>
        <w:rPr>
          <w:rFonts w:ascii="Times New Roman" w:hAnsi="Times New Roman"/>
          <w:sz w:val="28"/>
          <w:szCs w:val="28"/>
          <w:vertAlign w:val="superscript"/>
        </w:rPr>
      </w:pPr>
      <w:r w:rsidRPr="00E105CF">
        <w:rPr>
          <w:rFonts w:ascii="Times New Roman" w:hAnsi="Times New Roman"/>
          <w:sz w:val="28"/>
          <w:szCs w:val="28"/>
        </w:rPr>
        <w:t>Гийен-Барре</w:t>
      </w:r>
      <w:r w:rsidRPr="00E105CF">
        <w:rPr>
          <w:rFonts w:ascii="Times New Roman" w:hAnsi="Times New Roman"/>
          <w:sz w:val="28"/>
          <w:szCs w:val="28"/>
          <w:vertAlign w:val="superscript"/>
        </w:rPr>
        <w:t>1</w:t>
      </w:r>
      <w:r w:rsidR="00A97B1C" w:rsidRPr="00E105CF">
        <w:rPr>
          <w:rFonts w:ascii="Times New Roman" w:hAnsi="Times New Roman"/>
          <w:sz w:val="28"/>
          <w:szCs w:val="28"/>
          <w:vertAlign w:val="superscript"/>
          <w:lang w:val="kk-KZ"/>
        </w:rPr>
        <w:t xml:space="preserve"> </w:t>
      </w:r>
      <w:r w:rsidR="00A97B1C" w:rsidRPr="00E105CF">
        <w:rPr>
          <w:rFonts w:ascii="Times New Roman" w:hAnsi="Times New Roman"/>
          <w:sz w:val="28"/>
          <w:szCs w:val="28"/>
        </w:rPr>
        <w:t>синдром</w:t>
      </w:r>
      <w:r w:rsidR="00A97B1C" w:rsidRPr="00E105CF">
        <w:rPr>
          <w:rFonts w:ascii="Times New Roman" w:hAnsi="Times New Roman"/>
          <w:sz w:val="28"/>
          <w:szCs w:val="28"/>
          <w:lang w:val="kk-KZ"/>
        </w:rPr>
        <w:t>ы</w:t>
      </w:r>
    </w:p>
    <w:p w:rsidR="00366173" w:rsidRPr="00A97B1C" w:rsidRDefault="00A97B1C" w:rsidP="00335377">
      <w:pPr>
        <w:spacing w:after="0" w:line="240" w:lineRule="auto"/>
        <w:jc w:val="both"/>
        <w:rPr>
          <w:rFonts w:ascii="Times New Roman" w:hAnsi="Times New Roman"/>
          <w:i/>
          <w:sz w:val="28"/>
          <w:szCs w:val="28"/>
        </w:rPr>
      </w:pPr>
      <w:r w:rsidRPr="00E105CF">
        <w:rPr>
          <w:rFonts w:ascii="Times New Roman" w:hAnsi="Times New Roman"/>
          <w:i/>
          <w:sz w:val="28"/>
          <w:szCs w:val="28"/>
          <w:lang w:val="kk-KZ"/>
        </w:rPr>
        <w:t>Көру мүшелері тарапынан бұзылулар</w:t>
      </w:r>
      <w:r w:rsidRPr="00A97B1C">
        <w:rPr>
          <w:rFonts w:ascii="Times New Roman" w:hAnsi="Times New Roman"/>
          <w:i/>
          <w:sz w:val="28"/>
          <w:szCs w:val="28"/>
          <w:lang w:val="kk-KZ"/>
        </w:rPr>
        <w:t xml:space="preserve"> </w:t>
      </w:r>
    </w:p>
    <w:p w:rsidR="00A97B1C" w:rsidRPr="00A97B1C" w:rsidRDefault="00A97B1C" w:rsidP="00A97B1C">
      <w:pPr>
        <w:spacing w:after="0" w:line="240" w:lineRule="auto"/>
        <w:jc w:val="both"/>
        <w:rPr>
          <w:rFonts w:ascii="Times New Roman" w:hAnsi="Times New Roman"/>
          <w:i/>
          <w:sz w:val="28"/>
          <w:szCs w:val="28"/>
          <w:lang w:val="kk-KZ"/>
        </w:rPr>
      </w:pPr>
      <w:r w:rsidRPr="00A97B1C">
        <w:rPr>
          <w:rFonts w:ascii="Times New Roman" w:hAnsi="Times New Roman"/>
          <w:i/>
          <w:sz w:val="28"/>
          <w:szCs w:val="28"/>
          <w:lang w:val="kk-KZ"/>
        </w:rPr>
        <w:t>Сирек</w:t>
      </w:r>
      <w:r w:rsidRPr="00A97B1C">
        <w:rPr>
          <w:rFonts w:ascii="Times New Roman" w:hAnsi="Times New Roman"/>
          <w:i/>
          <w:sz w:val="28"/>
          <w:szCs w:val="28"/>
        </w:rPr>
        <w:t xml:space="preserve"> </w:t>
      </w:r>
    </w:p>
    <w:p w:rsidR="00B20BAB" w:rsidRPr="00A97B1C" w:rsidRDefault="00500754" w:rsidP="00935786">
      <w:pPr>
        <w:spacing w:after="0" w:line="240" w:lineRule="auto"/>
        <w:ind w:firstLine="708"/>
        <w:jc w:val="both"/>
        <w:rPr>
          <w:rFonts w:ascii="Times New Roman" w:hAnsi="Times New Roman"/>
          <w:sz w:val="28"/>
          <w:szCs w:val="28"/>
        </w:rPr>
      </w:pPr>
      <w:r w:rsidRPr="00A97B1C">
        <w:rPr>
          <w:rFonts w:ascii="Times New Roman" w:hAnsi="Times New Roman"/>
          <w:sz w:val="28"/>
          <w:szCs w:val="28"/>
        </w:rPr>
        <w:t>- б</w:t>
      </w:r>
      <w:r w:rsidR="00B20BAB" w:rsidRPr="00A97B1C">
        <w:rPr>
          <w:rFonts w:ascii="Times New Roman" w:hAnsi="Times New Roman"/>
          <w:sz w:val="28"/>
          <w:szCs w:val="28"/>
        </w:rPr>
        <w:t>лефарит</w:t>
      </w:r>
    </w:p>
    <w:p w:rsidR="00782480" w:rsidRPr="00782480" w:rsidRDefault="00782480" w:rsidP="00782480">
      <w:pPr>
        <w:pStyle w:val="TableParagraph"/>
        <w:spacing w:before="0"/>
        <w:ind w:left="0"/>
        <w:jc w:val="both"/>
        <w:rPr>
          <w:i/>
          <w:sz w:val="28"/>
          <w:szCs w:val="28"/>
          <w:lang w:val="ru-RU"/>
        </w:rPr>
      </w:pPr>
      <w:r w:rsidRPr="00782480">
        <w:rPr>
          <w:i/>
          <w:sz w:val="28"/>
          <w:szCs w:val="28"/>
          <w:lang w:val="ru-RU"/>
        </w:rPr>
        <w:t xml:space="preserve">Тыныс алу, кеуде мүшелері жүйесі тарапынан бұзылулар </w:t>
      </w:r>
    </w:p>
    <w:p w:rsidR="00A97B1C" w:rsidRPr="00A97B1C" w:rsidRDefault="00A97B1C" w:rsidP="00A97B1C">
      <w:pPr>
        <w:pStyle w:val="TableParagraph"/>
        <w:spacing w:before="0"/>
        <w:ind w:left="0"/>
        <w:rPr>
          <w:i/>
          <w:sz w:val="28"/>
          <w:szCs w:val="28"/>
          <w:lang w:val="ru-RU"/>
        </w:rPr>
      </w:pPr>
      <w:r w:rsidRPr="00C125FD">
        <w:rPr>
          <w:i/>
          <w:sz w:val="28"/>
          <w:szCs w:val="28"/>
          <w:lang w:val="kk-KZ"/>
        </w:rPr>
        <w:t xml:space="preserve">Жиі </w:t>
      </w:r>
      <w:r w:rsidRPr="00A97B1C">
        <w:rPr>
          <w:i/>
          <w:sz w:val="28"/>
          <w:szCs w:val="28"/>
          <w:lang w:val="kk-KZ"/>
        </w:rPr>
        <w:t xml:space="preserve">емес </w:t>
      </w:r>
    </w:p>
    <w:p w:rsidR="00366173" w:rsidRPr="00A97B1C" w:rsidRDefault="00500754" w:rsidP="00335377">
      <w:pPr>
        <w:pStyle w:val="TableParagraph"/>
        <w:numPr>
          <w:ilvl w:val="0"/>
          <w:numId w:val="18"/>
        </w:numPr>
        <w:spacing w:before="0"/>
        <w:jc w:val="both"/>
        <w:rPr>
          <w:sz w:val="28"/>
          <w:szCs w:val="28"/>
          <w:lang w:val="ru-RU"/>
        </w:rPr>
      </w:pPr>
      <w:r w:rsidRPr="00A97B1C">
        <w:rPr>
          <w:sz w:val="28"/>
          <w:szCs w:val="28"/>
          <w:lang w:val="ru-RU"/>
        </w:rPr>
        <w:t>р</w:t>
      </w:r>
      <w:r w:rsidR="00366173" w:rsidRPr="00A97B1C">
        <w:rPr>
          <w:sz w:val="28"/>
          <w:szCs w:val="28"/>
          <w:lang w:val="ru-RU"/>
        </w:rPr>
        <w:t xml:space="preserve">инорея, </w:t>
      </w:r>
      <w:r w:rsidR="00A97B1C" w:rsidRPr="00A97B1C">
        <w:rPr>
          <w:sz w:val="28"/>
          <w:szCs w:val="28"/>
          <w:lang w:val="kk-KZ"/>
        </w:rPr>
        <w:t xml:space="preserve">жөтел, мұрынның бітелуі </w:t>
      </w:r>
    </w:p>
    <w:p w:rsidR="00A97B1C" w:rsidRPr="006503FD" w:rsidRDefault="00A97B1C" w:rsidP="00A97B1C">
      <w:pPr>
        <w:spacing w:after="0" w:line="240" w:lineRule="auto"/>
        <w:jc w:val="both"/>
        <w:rPr>
          <w:rFonts w:ascii="Times New Roman" w:hAnsi="Times New Roman"/>
          <w:i/>
          <w:sz w:val="28"/>
          <w:szCs w:val="28"/>
          <w:lang w:val="kk-KZ"/>
        </w:rPr>
      </w:pPr>
      <w:r w:rsidRPr="006503FD">
        <w:rPr>
          <w:rFonts w:ascii="Times New Roman" w:hAnsi="Times New Roman"/>
          <w:i/>
          <w:sz w:val="28"/>
          <w:szCs w:val="28"/>
          <w:lang w:val="kk-KZ"/>
        </w:rPr>
        <w:t>Сирек</w:t>
      </w:r>
      <w:r w:rsidRPr="006503FD">
        <w:rPr>
          <w:rFonts w:ascii="Times New Roman" w:hAnsi="Times New Roman"/>
          <w:i/>
          <w:sz w:val="28"/>
          <w:szCs w:val="28"/>
        </w:rPr>
        <w:t xml:space="preserve"> </w:t>
      </w:r>
    </w:p>
    <w:p w:rsidR="00366173" w:rsidRPr="006503FD" w:rsidRDefault="006503FD" w:rsidP="00335377">
      <w:pPr>
        <w:pStyle w:val="TableParagraph"/>
        <w:numPr>
          <w:ilvl w:val="0"/>
          <w:numId w:val="18"/>
        </w:numPr>
        <w:spacing w:before="0"/>
        <w:jc w:val="both"/>
        <w:rPr>
          <w:i/>
          <w:sz w:val="28"/>
          <w:szCs w:val="28"/>
          <w:lang w:val="kk-KZ"/>
        </w:rPr>
      </w:pPr>
      <w:r w:rsidRPr="006503FD">
        <w:rPr>
          <w:sz w:val="28"/>
          <w:szCs w:val="28"/>
          <w:lang w:val="kk-KZ"/>
        </w:rPr>
        <w:t>тыныс алу жолдарының бітелуі,  түшкіру, демікпе, аллергиялық</w:t>
      </w:r>
      <w:r w:rsidR="00366173" w:rsidRPr="006503FD">
        <w:rPr>
          <w:sz w:val="28"/>
          <w:szCs w:val="28"/>
          <w:lang w:val="kk-KZ"/>
        </w:rPr>
        <w:t xml:space="preserve"> ринит, орофарингеаль</w:t>
      </w:r>
      <w:r w:rsidRPr="006503FD">
        <w:rPr>
          <w:sz w:val="28"/>
          <w:szCs w:val="28"/>
          <w:lang w:val="kk-KZ"/>
        </w:rPr>
        <w:t xml:space="preserve">ді ауыру </w:t>
      </w:r>
    </w:p>
    <w:p w:rsidR="006503FD" w:rsidRPr="006503FD" w:rsidRDefault="006503FD" w:rsidP="00D50BFB">
      <w:pPr>
        <w:pStyle w:val="TableParagraph"/>
        <w:spacing w:before="0"/>
        <w:ind w:left="0"/>
        <w:rPr>
          <w:i/>
          <w:sz w:val="28"/>
          <w:szCs w:val="28"/>
          <w:lang w:val="ru-RU"/>
        </w:rPr>
      </w:pPr>
      <w:r w:rsidRPr="006503FD">
        <w:rPr>
          <w:i/>
          <w:sz w:val="28"/>
          <w:szCs w:val="28"/>
          <w:lang w:val="kk-KZ"/>
        </w:rPr>
        <w:t xml:space="preserve">Асқазан-ішек бұзылулары </w:t>
      </w:r>
    </w:p>
    <w:p w:rsidR="00366173" w:rsidRPr="00205F8F" w:rsidRDefault="00205F8F" w:rsidP="00335377">
      <w:pPr>
        <w:spacing w:after="0" w:line="240" w:lineRule="auto"/>
        <w:jc w:val="both"/>
        <w:rPr>
          <w:rFonts w:ascii="Times New Roman" w:hAnsi="Times New Roman"/>
          <w:i/>
          <w:sz w:val="28"/>
          <w:szCs w:val="28"/>
          <w:lang w:val="kk-KZ"/>
        </w:rPr>
      </w:pPr>
      <w:r w:rsidRPr="00205F8F">
        <w:rPr>
          <w:rFonts w:ascii="Times New Roman" w:hAnsi="Times New Roman"/>
          <w:i/>
          <w:sz w:val="28"/>
          <w:szCs w:val="28"/>
          <w:lang w:val="kk-KZ"/>
        </w:rPr>
        <w:lastRenderedPageBreak/>
        <w:t xml:space="preserve">Жиі </w:t>
      </w:r>
    </w:p>
    <w:p w:rsidR="00366173" w:rsidRPr="00205F8F" w:rsidRDefault="00500754" w:rsidP="00335377">
      <w:pPr>
        <w:numPr>
          <w:ilvl w:val="0"/>
          <w:numId w:val="18"/>
        </w:numPr>
        <w:overflowPunct w:val="0"/>
        <w:autoSpaceDE w:val="0"/>
        <w:autoSpaceDN w:val="0"/>
        <w:adjustRightInd w:val="0"/>
        <w:spacing w:after="0" w:line="240" w:lineRule="auto"/>
        <w:jc w:val="both"/>
        <w:textAlignment w:val="baseline"/>
        <w:rPr>
          <w:rFonts w:ascii="Times New Roman" w:hAnsi="Times New Roman"/>
          <w:sz w:val="28"/>
          <w:szCs w:val="28"/>
        </w:rPr>
      </w:pPr>
      <w:r w:rsidRPr="00205F8F">
        <w:rPr>
          <w:rFonts w:ascii="Times New Roman" w:hAnsi="Times New Roman"/>
          <w:sz w:val="28"/>
          <w:szCs w:val="28"/>
        </w:rPr>
        <w:t>д</w:t>
      </w:r>
      <w:r w:rsidR="00366173" w:rsidRPr="00205F8F">
        <w:rPr>
          <w:rFonts w:ascii="Times New Roman" w:hAnsi="Times New Roman"/>
          <w:sz w:val="28"/>
          <w:szCs w:val="28"/>
        </w:rPr>
        <w:t>иарея</w:t>
      </w:r>
    </w:p>
    <w:p w:rsidR="0087502F" w:rsidRPr="00205F8F" w:rsidRDefault="0087502F" w:rsidP="0087502F">
      <w:pPr>
        <w:pStyle w:val="TableParagraph"/>
        <w:spacing w:before="0"/>
        <w:ind w:left="0"/>
        <w:rPr>
          <w:i/>
          <w:sz w:val="28"/>
          <w:szCs w:val="28"/>
        </w:rPr>
      </w:pPr>
      <w:r w:rsidRPr="00205F8F">
        <w:rPr>
          <w:i/>
          <w:sz w:val="28"/>
          <w:szCs w:val="28"/>
          <w:lang w:val="kk-KZ"/>
        </w:rPr>
        <w:t xml:space="preserve">Жиі емес </w:t>
      </w:r>
    </w:p>
    <w:p w:rsidR="00366173" w:rsidRPr="00E06B5C" w:rsidRDefault="00205F8F" w:rsidP="00335377">
      <w:pPr>
        <w:numPr>
          <w:ilvl w:val="0"/>
          <w:numId w:val="18"/>
        </w:numPr>
        <w:overflowPunct w:val="0"/>
        <w:autoSpaceDE w:val="0"/>
        <w:autoSpaceDN w:val="0"/>
        <w:adjustRightInd w:val="0"/>
        <w:spacing w:after="0" w:line="240" w:lineRule="auto"/>
        <w:jc w:val="both"/>
        <w:textAlignment w:val="baseline"/>
        <w:rPr>
          <w:rFonts w:ascii="Times New Roman" w:hAnsi="Times New Roman"/>
          <w:sz w:val="28"/>
          <w:szCs w:val="28"/>
        </w:rPr>
      </w:pPr>
      <w:r w:rsidRPr="00E06B5C">
        <w:rPr>
          <w:rFonts w:ascii="Times New Roman" w:hAnsi="Times New Roman"/>
          <w:sz w:val="28"/>
          <w:szCs w:val="28"/>
          <w:lang w:val="kk-KZ"/>
        </w:rPr>
        <w:t>құсу</w:t>
      </w:r>
    </w:p>
    <w:p w:rsidR="00366173" w:rsidRPr="00E06B5C" w:rsidRDefault="00205F8F" w:rsidP="00335377">
      <w:pPr>
        <w:spacing w:after="0" w:line="240" w:lineRule="auto"/>
        <w:jc w:val="both"/>
        <w:rPr>
          <w:rFonts w:ascii="Times New Roman" w:hAnsi="Times New Roman"/>
          <w:i/>
          <w:sz w:val="28"/>
          <w:szCs w:val="28"/>
          <w:lang w:val="kk-KZ"/>
        </w:rPr>
      </w:pPr>
      <w:r w:rsidRPr="00E06B5C">
        <w:rPr>
          <w:rFonts w:ascii="Times New Roman" w:hAnsi="Times New Roman"/>
          <w:i/>
          <w:sz w:val="28"/>
          <w:szCs w:val="28"/>
          <w:lang w:val="kk-KZ"/>
        </w:rPr>
        <w:t xml:space="preserve">Сирек </w:t>
      </w:r>
    </w:p>
    <w:p w:rsidR="00366173" w:rsidRPr="00E06B5C" w:rsidRDefault="00500754" w:rsidP="00335377">
      <w:pPr>
        <w:pStyle w:val="TableParagraph"/>
        <w:numPr>
          <w:ilvl w:val="0"/>
          <w:numId w:val="18"/>
        </w:numPr>
        <w:spacing w:before="0"/>
        <w:jc w:val="both"/>
        <w:rPr>
          <w:i/>
          <w:sz w:val="28"/>
          <w:szCs w:val="28"/>
          <w:lang w:val="uk-UA"/>
        </w:rPr>
      </w:pPr>
      <w:r w:rsidRPr="00E06B5C">
        <w:rPr>
          <w:sz w:val="28"/>
          <w:szCs w:val="28"/>
          <w:lang w:val="uk-UA"/>
        </w:rPr>
        <w:t>м</w:t>
      </w:r>
      <w:r w:rsidR="00366173" w:rsidRPr="00E06B5C">
        <w:rPr>
          <w:sz w:val="28"/>
          <w:szCs w:val="28"/>
          <w:lang w:val="uk-UA"/>
        </w:rPr>
        <w:t xml:space="preserve">етеоризм, </w:t>
      </w:r>
      <w:r w:rsidR="00E06B5C" w:rsidRPr="00E06B5C">
        <w:rPr>
          <w:sz w:val="28"/>
          <w:szCs w:val="28"/>
          <w:lang w:val="uk-UA"/>
        </w:rPr>
        <w:t>іштің кебуі</w:t>
      </w:r>
      <w:r w:rsidR="00366173" w:rsidRPr="00E06B5C">
        <w:rPr>
          <w:sz w:val="28"/>
          <w:szCs w:val="28"/>
          <w:lang w:val="uk-UA"/>
        </w:rPr>
        <w:t xml:space="preserve">, </w:t>
      </w:r>
      <w:r w:rsidR="00E06B5C" w:rsidRPr="00E06B5C">
        <w:rPr>
          <w:sz w:val="28"/>
          <w:szCs w:val="28"/>
          <w:lang w:val="uk-UA"/>
        </w:rPr>
        <w:t>іштің жоғарғы бөлігінің ауыруы</w:t>
      </w:r>
      <w:r w:rsidR="00366173" w:rsidRPr="00E06B5C">
        <w:rPr>
          <w:sz w:val="28"/>
          <w:szCs w:val="28"/>
          <w:lang w:val="uk-UA"/>
        </w:rPr>
        <w:t xml:space="preserve">, </w:t>
      </w:r>
      <w:r w:rsidR="00E06B5C" w:rsidRPr="00E06B5C">
        <w:rPr>
          <w:sz w:val="28"/>
          <w:szCs w:val="28"/>
          <w:lang w:val="uk-UA"/>
        </w:rPr>
        <w:t>нәжіс массасының түсі өзгеруі, жиі болатын нәжіс</w:t>
      </w:r>
      <w:r w:rsidR="00366173" w:rsidRPr="00E06B5C">
        <w:rPr>
          <w:sz w:val="28"/>
          <w:szCs w:val="28"/>
          <w:lang w:val="uk-UA"/>
        </w:rPr>
        <w:t xml:space="preserve">, </w:t>
      </w:r>
      <w:r w:rsidR="00E06B5C" w:rsidRPr="00E06B5C">
        <w:rPr>
          <w:sz w:val="28"/>
          <w:szCs w:val="28"/>
          <w:lang w:val="uk-UA"/>
        </w:rPr>
        <w:t>жүрек айнуы</w:t>
      </w:r>
      <w:r w:rsidR="00366173" w:rsidRPr="00E06B5C">
        <w:rPr>
          <w:sz w:val="28"/>
          <w:szCs w:val="28"/>
          <w:lang w:val="uk-UA"/>
        </w:rPr>
        <w:t xml:space="preserve">, </w:t>
      </w:r>
      <w:r w:rsidR="00E06B5C" w:rsidRPr="00E06B5C">
        <w:rPr>
          <w:sz w:val="28"/>
          <w:szCs w:val="28"/>
          <w:lang w:val="uk-UA"/>
        </w:rPr>
        <w:t>іштегі жайсыздық</w:t>
      </w:r>
      <w:r w:rsidR="00366173" w:rsidRPr="00E06B5C">
        <w:rPr>
          <w:sz w:val="28"/>
          <w:szCs w:val="28"/>
          <w:lang w:val="uk-UA"/>
        </w:rPr>
        <w:t xml:space="preserve">, </w:t>
      </w:r>
      <w:r w:rsidR="00366173" w:rsidRPr="00E06B5C">
        <w:rPr>
          <w:sz w:val="28"/>
          <w:szCs w:val="28"/>
          <w:lang w:val="kk-KZ"/>
        </w:rPr>
        <w:t>констипация</w:t>
      </w:r>
      <w:r w:rsidR="00366173" w:rsidRPr="00E06B5C">
        <w:rPr>
          <w:sz w:val="28"/>
          <w:szCs w:val="28"/>
          <w:lang w:val="uk-UA"/>
        </w:rPr>
        <w:t xml:space="preserve">, </w:t>
      </w:r>
      <w:r w:rsidR="0037738A">
        <w:rPr>
          <w:sz w:val="28"/>
          <w:szCs w:val="28"/>
          <w:lang w:val="uk-UA"/>
        </w:rPr>
        <w:t>кек</w:t>
      </w:r>
      <w:r w:rsidR="00E06B5C" w:rsidRPr="00E06B5C">
        <w:rPr>
          <w:sz w:val="28"/>
          <w:szCs w:val="28"/>
          <w:lang w:val="uk-UA"/>
        </w:rPr>
        <w:t xml:space="preserve">іру, баланың кекіруі </w:t>
      </w:r>
    </w:p>
    <w:p w:rsidR="00366173" w:rsidRPr="00E06B5C" w:rsidRDefault="00205F8F" w:rsidP="00335377">
      <w:pPr>
        <w:spacing w:after="0" w:line="240" w:lineRule="auto"/>
        <w:jc w:val="both"/>
        <w:rPr>
          <w:rFonts w:ascii="Times New Roman" w:hAnsi="Times New Roman"/>
          <w:i/>
          <w:sz w:val="28"/>
          <w:szCs w:val="28"/>
          <w:lang w:val="uk-UA"/>
        </w:rPr>
      </w:pPr>
      <w:r w:rsidRPr="00E06B5C">
        <w:rPr>
          <w:rFonts w:ascii="Times New Roman" w:hAnsi="Times New Roman"/>
          <w:i/>
          <w:sz w:val="28"/>
          <w:szCs w:val="28"/>
          <w:lang w:val="kk-KZ"/>
        </w:rPr>
        <w:t>Тері және тері асты тіндері тарапынан бұзылулар</w:t>
      </w:r>
      <w:r w:rsidRPr="00205F8F">
        <w:rPr>
          <w:rFonts w:ascii="Times New Roman" w:hAnsi="Times New Roman"/>
          <w:i/>
          <w:sz w:val="28"/>
          <w:szCs w:val="28"/>
          <w:lang w:val="kk-KZ"/>
        </w:rPr>
        <w:t xml:space="preserve"> </w:t>
      </w:r>
    </w:p>
    <w:p w:rsidR="0087502F" w:rsidRPr="00205F8F" w:rsidRDefault="0087502F" w:rsidP="0087502F">
      <w:pPr>
        <w:pStyle w:val="TableParagraph"/>
        <w:spacing w:before="0"/>
        <w:ind w:left="0"/>
        <w:rPr>
          <w:i/>
          <w:sz w:val="28"/>
          <w:szCs w:val="28"/>
        </w:rPr>
      </w:pPr>
      <w:r w:rsidRPr="00205F8F">
        <w:rPr>
          <w:i/>
          <w:sz w:val="28"/>
          <w:szCs w:val="28"/>
          <w:lang w:val="kk-KZ"/>
        </w:rPr>
        <w:t xml:space="preserve">Жиі емес </w:t>
      </w:r>
    </w:p>
    <w:p w:rsidR="00366173" w:rsidRPr="00205F8F" w:rsidRDefault="00205F8F" w:rsidP="00335377">
      <w:pPr>
        <w:numPr>
          <w:ilvl w:val="0"/>
          <w:numId w:val="18"/>
        </w:numPr>
        <w:overflowPunct w:val="0"/>
        <w:autoSpaceDE w:val="0"/>
        <w:autoSpaceDN w:val="0"/>
        <w:adjustRightInd w:val="0"/>
        <w:spacing w:after="0" w:line="240" w:lineRule="auto"/>
        <w:jc w:val="both"/>
        <w:textAlignment w:val="baseline"/>
        <w:rPr>
          <w:rFonts w:ascii="Times New Roman" w:hAnsi="Times New Roman"/>
          <w:sz w:val="28"/>
          <w:szCs w:val="28"/>
        </w:rPr>
      </w:pPr>
      <w:r w:rsidRPr="00205F8F">
        <w:rPr>
          <w:rFonts w:ascii="Times New Roman" w:hAnsi="Times New Roman"/>
          <w:sz w:val="28"/>
          <w:szCs w:val="28"/>
          <w:lang w:val="kk-KZ"/>
        </w:rPr>
        <w:t xml:space="preserve">бөртпе, жөргектік </w:t>
      </w:r>
      <w:r w:rsidR="00366173" w:rsidRPr="00205F8F">
        <w:rPr>
          <w:rFonts w:ascii="Times New Roman" w:hAnsi="Times New Roman"/>
          <w:sz w:val="28"/>
          <w:szCs w:val="28"/>
        </w:rPr>
        <w:t>дерматит</w:t>
      </w:r>
    </w:p>
    <w:p w:rsidR="00366173" w:rsidRPr="00205F8F" w:rsidRDefault="00205F8F" w:rsidP="00335377">
      <w:pPr>
        <w:spacing w:after="0" w:line="240" w:lineRule="auto"/>
        <w:jc w:val="both"/>
        <w:rPr>
          <w:rFonts w:ascii="Times New Roman" w:hAnsi="Times New Roman"/>
          <w:i/>
          <w:sz w:val="28"/>
          <w:szCs w:val="28"/>
        </w:rPr>
      </w:pPr>
      <w:r w:rsidRPr="00205F8F">
        <w:rPr>
          <w:rFonts w:ascii="Times New Roman" w:hAnsi="Times New Roman"/>
          <w:i/>
          <w:sz w:val="28"/>
          <w:szCs w:val="28"/>
          <w:lang w:val="kk-KZ"/>
        </w:rPr>
        <w:t>Сирек</w:t>
      </w:r>
      <w:r w:rsidRPr="00205F8F">
        <w:rPr>
          <w:rFonts w:ascii="Times New Roman" w:hAnsi="Times New Roman"/>
          <w:i/>
          <w:sz w:val="28"/>
          <w:szCs w:val="28"/>
        </w:rPr>
        <w:t xml:space="preserve"> </w:t>
      </w:r>
    </w:p>
    <w:p w:rsidR="00366173" w:rsidRPr="00E06B5C" w:rsidRDefault="00205F8F" w:rsidP="00335377">
      <w:pPr>
        <w:pStyle w:val="TableParagraph"/>
        <w:numPr>
          <w:ilvl w:val="0"/>
          <w:numId w:val="18"/>
        </w:numPr>
        <w:spacing w:before="0"/>
        <w:jc w:val="both"/>
        <w:rPr>
          <w:i/>
          <w:sz w:val="28"/>
          <w:szCs w:val="28"/>
          <w:lang w:val="uk-UA"/>
        </w:rPr>
      </w:pPr>
      <w:r w:rsidRPr="00205F8F">
        <w:rPr>
          <w:sz w:val="28"/>
          <w:szCs w:val="28"/>
          <w:lang w:val="uk-UA"/>
        </w:rPr>
        <w:t>есекжем, суық тер</w:t>
      </w:r>
      <w:r w:rsidR="00366173" w:rsidRPr="00205F8F">
        <w:rPr>
          <w:sz w:val="28"/>
          <w:szCs w:val="28"/>
          <w:lang w:val="uk-UA"/>
        </w:rPr>
        <w:t xml:space="preserve">, экзема, </w:t>
      </w:r>
      <w:r w:rsidRPr="00205F8F">
        <w:rPr>
          <w:sz w:val="28"/>
          <w:szCs w:val="28"/>
          <w:lang w:val="uk-UA"/>
        </w:rPr>
        <w:t xml:space="preserve">жайылған эритема, папулёзді бөртпе, </w:t>
      </w:r>
      <w:r w:rsidR="00366173" w:rsidRPr="00205F8F">
        <w:rPr>
          <w:sz w:val="28"/>
          <w:szCs w:val="28"/>
          <w:lang w:val="uk-UA"/>
        </w:rPr>
        <w:t xml:space="preserve"> </w:t>
      </w:r>
      <w:r w:rsidRPr="00205F8F">
        <w:rPr>
          <w:sz w:val="28"/>
          <w:szCs w:val="28"/>
          <w:lang w:val="uk-UA"/>
        </w:rPr>
        <w:t>күлдіреуіктер</w:t>
      </w:r>
      <w:r w:rsidR="00366173" w:rsidRPr="00205F8F">
        <w:rPr>
          <w:sz w:val="28"/>
          <w:szCs w:val="28"/>
          <w:lang w:val="uk-UA"/>
        </w:rPr>
        <w:t xml:space="preserve">, эритема, </w:t>
      </w:r>
      <w:r w:rsidRPr="00205F8F">
        <w:rPr>
          <w:sz w:val="28"/>
          <w:szCs w:val="28"/>
          <w:lang w:val="uk-UA"/>
        </w:rPr>
        <w:t>көп бөртулер</w:t>
      </w:r>
      <w:r w:rsidR="00366173" w:rsidRPr="00205F8F">
        <w:rPr>
          <w:sz w:val="28"/>
          <w:szCs w:val="28"/>
          <w:lang w:val="uk-UA"/>
        </w:rPr>
        <w:t xml:space="preserve">, </w:t>
      </w:r>
      <w:r w:rsidRPr="00205F8F">
        <w:rPr>
          <w:sz w:val="28"/>
          <w:szCs w:val="28"/>
          <w:lang w:val="uk-UA"/>
        </w:rPr>
        <w:t>ыстықтан бөртулер</w:t>
      </w:r>
      <w:r w:rsidR="00366173" w:rsidRPr="00205F8F">
        <w:rPr>
          <w:sz w:val="28"/>
          <w:szCs w:val="28"/>
          <w:lang w:val="uk-UA"/>
        </w:rPr>
        <w:t xml:space="preserve">, </w:t>
      </w:r>
      <w:r w:rsidR="00366173" w:rsidRPr="00205F8F">
        <w:rPr>
          <w:sz w:val="28"/>
          <w:szCs w:val="28"/>
          <w:lang w:val="ru-RU"/>
        </w:rPr>
        <w:t>гипергидроз</w:t>
      </w:r>
      <w:r w:rsidR="00366173" w:rsidRPr="00205F8F">
        <w:rPr>
          <w:sz w:val="28"/>
          <w:szCs w:val="28"/>
          <w:lang w:val="uk-UA"/>
        </w:rPr>
        <w:t xml:space="preserve">, </w:t>
      </w:r>
      <w:r w:rsidRPr="00E06B5C">
        <w:rPr>
          <w:sz w:val="28"/>
          <w:szCs w:val="28"/>
          <w:lang w:val="uk-UA"/>
        </w:rPr>
        <w:t xml:space="preserve">ыстық құйылулар </w:t>
      </w:r>
    </w:p>
    <w:p w:rsidR="00366173" w:rsidRPr="00E06B5C" w:rsidRDefault="00BB4592" w:rsidP="00335377">
      <w:pPr>
        <w:pStyle w:val="TableParagraph"/>
        <w:spacing w:before="0"/>
        <w:ind w:left="0"/>
        <w:jc w:val="both"/>
        <w:rPr>
          <w:i/>
          <w:sz w:val="28"/>
          <w:szCs w:val="28"/>
          <w:lang w:val="ru-RU"/>
        </w:rPr>
      </w:pPr>
      <w:r w:rsidRPr="00E06B5C">
        <w:rPr>
          <w:i/>
          <w:sz w:val="28"/>
          <w:szCs w:val="28"/>
          <w:lang w:val="ru-RU"/>
        </w:rPr>
        <w:t>Бұлшықет, қаңқа</w:t>
      </w:r>
      <w:r w:rsidR="00E06B5C" w:rsidRPr="00E06B5C">
        <w:rPr>
          <w:i/>
          <w:sz w:val="28"/>
          <w:szCs w:val="28"/>
          <w:lang w:val="ru-RU"/>
        </w:rPr>
        <w:t xml:space="preserve"> және дәнекер тіндер тарапынан бұзылулар </w:t>
      </w:r>
    </w:p>
    <w:p w:rsidR="00366173" w:rsidRPr="00E06B5C" w:rsidRDefault="009272D8" w:rsidP="00335377">
      <w:pPr>
        <w:pStyle w:val="TableParagraph"/>
        <w:spacing w:before="0"/>
        <w:ind w:left="0"/>
        <w:jc w:val="both"/>
        <w:rPr>
          <w:i/>
          <w:sz w:val="28"/>
          <w:szCs w:val="28"/>
          <w:lang w:val="kk-KZ"/>
        </w:rPr>
      </w:pPr>
      <w:r w:rsidRPr="00E06B5C">
        <w:rPr>
          <w:i/>
          <w:sz w:val="28"/>
          <w:szCs w:val="28"/>
          <w:lang w:val="kk-KZ"/>
        </w:rPr>
        <w:t xml:space="preserve">Сирек </w:t>
      </w:r>
    </w:p>
    <w:p w:rsidR="00366173" w:rsidRPr="00E06B5C" w:rsidRDefault="00E06B5C" w:rsidP="00335377">
      <w:pPr>
        <w:pStyle w:val="TableParagraph"/>
        <w:numPr>
          <w:ilvl w:val="0"/>
          <w:numId w:val="18"/>
        </w:numPr>
        <w:spacing w:before="0"/>
        <w:jc w:val="both"/>
        <w:rPr>
          <w:sz w:val="28"/>
          <w:szCs w:val="28"/>
        </w:rPr>
      </w:pPr>
      <w:r w:rsidRPr="00E06B5C">
        <w:rPr>
          <w:sz w:val="28"/>
          <w:szCs w:val="28"/>
        </w:rPr>
        <w:t>синовиаль</w:t>
      </w:r>
      <w:r w:rsidRPr="00E06B5C">
        <w:rPr>
          <w:sz w:val="28"/>
          <w:szCs w:val="28"/>
          <w:lang w:val="kk-KZ"/>
        </w:rPr>
        <w:t xml:space="preserve">ді қабықтың қабынуы </w:t>
      </w:r>
      <w:r w:rsidR="00366173" w:rsidRPr="00E06B5C">
        <w:rPr>
          <w:sz w:val="28"/>
          <w:szCs w:val="28"/>
        </w:rPr>
        <w:t xml:space="preserve"> </w:t>
      </w:r>
    </w:p>
    <w:p w:rsidR="00BB4592" w:rsidRPr="00BB4592" w:rsidRDefault="00BB4592" w:rsidP="00BB4592">
      <w:pPr>
        <w:pStyle w:val="TableParagraph"/>
        <w:spacing w:before="0"/>
        <w:ind w:left="0"/>
        <w:rPr>
          <w:i/>
          <w:sz w:val="28"/>
          <w:szCs w:val="28"/>
        </w:rPr>
      </w:pPr>
      <w:r w:rsidRPr="00BB4592">
        <w:rPr>
          <w:i/>
          <w:sz w:val="28"/>
          <w:szCs w:val="28"/>
          <w:lang w:val="kk-KZ"/>
        </w:rPr>
        <w:t>Жалпы бұзылулар және енгізу орнындағы</w:t>
      </w:r>
      <w:r w:rsidRPr="00BB4592">
        <w:rPr>
          <w:i/>
          <w:sz w:val="28"/>
          <w:szCs w:val="28"/>
        </w:rPr>
        <w:t xml:space="preserve"> </w:t>
      </w:r>
      <w:r w:rsidRPr="00BB4592">
        <w:rPr>
          <w:i/>
          <w:sz w:val="28"/>
          <w:szCs w:val="28"/>
          <w:lang w:val="ru-RU"/>
        </w:rPr>
        <w:t>реакциялар</w:t>
      </w:r>
      <w:r w:rsidRPr="00BB4592">
        <w:rPr>
          <w:i/>
          <w:sz w:val="28"/>
          <w:szCs w:val="28"/>
        </w:rPr>
        <w:t xml:space="preserve"> </w:t>
      </w:r>
    </w:p>
    <w:p w:rsidR="00366173" w:rsidRPr="00BB4592" w:rsidRDefault="009272D8" w:rsidP="00335377">
      <w:pPr>
        <w:spacing w:after="0" w:line="240" w:lineRule="auto"/>
        <w:jc w:val="both"/>
        <w:rPr>
          <w:rFonts w:ascii="Times New Roman" w:hAnsi="Times New Roman"/>
          <w:i/>
          <w:sz w:val="28"/>
          <w:szCs w:val="28"/>
          <w:lang w:val="kk-KZ"/>
        </w:rPr>
      </w:pPr>
      <w:r w:rsidRPr="00BB4592">
        <w:rPr>
          <w:rFonts w:ascii="Times New Roman" w:hAnsi="Times New Roman"/>
          <w:i/>
          <w:sz w:val="28"/>
          <w:szCs w:val="28"/>
          <w:lang w:val="kk-KZ"/>
        </w:rPr>
        <w:t xml:space="preserve">Өте жиі </w:t>
      </w:r>
    </w:p>
    <w:p w:rsidR="00366173" w:rsidRPr="003E3089" w:rsidRDefault="00BB4592" w:rsidP="00335377">
      <w:pPr>
        <w:pStyle w:val="TableParagraph"/>
        <w:numPr>
          <w:ilvl w:val="0"/>
          <w:numId w:val="18"/>
        </w:numPr>
        <w:spacing w:before="0"/>
        <w:jc w:val="both"/>
        <w:rPr>
          <w:sz w:val="28"/>
          <w:szCs w:val="28"/>
          <w:lang w:val="ru-RU"/>
        </w:rPr>
      </w:pPr>
      <w:r w:rsidRPr="00BB4592">
        <w:rPr>
          <w:sz w:val="28"/>
          <w:szCs w:val="28"/>
          <w:lang w:val="kk-KZ"/>
        </w:rPr>
        <w:t xml:space="preserve">препарат енгізу орнындағы ауыру/сезімталдық, препарат енгізу </w:t>
      </w:r>
      <w:r w:rsidRPr="003E3089">
        <w:rPr>
          <w:sz w:val="28"/>
          <w:szCs w:val="28"/>
          <w:lang w:val="kk-KZ"/>
        </w:rPr>
        <w:t xml:space="preserve">орнындағы </w:t>
      </w:r>
      <w:r w:rsidR="00366173" w:rsidRPr="003E3089">
        <w:rPr>
          <w:sz w:val="28"/>
          <w:szCs w:val="28"/>
          <w:lang w:val="ru-RU"/>
        </w:rPr>
        <w:t xml:space="preserve">эритема </w:t>
      </w:r>
    </w:p>
    <w:p w:rsidR="00366173" w:rsidRPr="003E3089" w:rsidRDefault="009272D8" w:rsidP="00335377">
      <w:pPr>
        <w:pStyle w:val="TableParagraph"/>
        <w:spacing w:before="0"/>
        <w:ind w:left="0"/>
        <w:jc w:val="both"/>
        <w:rPr>
          <w:i/>
          <w:sz w:val="28"/>
          <w:szCs w:val="28"/>
          <w:lang w:val="kk-KZ"/>
        </w:rPr>
      </w:pPr>
      <w:r w:rsidRPr="003E3089">
        <w:rPr>
          <w:i/>
          <w:sz w:val="28"/>
          <w:szCs w:val="28"/>
          <w:lang w:val="kk-KZ"/>
        </w:rPr>
        <w:t xml:space="preserve">Жиі </w:t>
      </w:r>
    </w:p>
    <w:p w:rsidR="00366173" w:rsidRPr="00E105CF" w:rsidRDefault="003E3089" w:rsidP="00335377">
      <w:pPr>
        <w:pStyle w:val="TableParagraph"/>
        <w:numPr>
          <w:ilvl w:val="0"/>
          <w:numId w:val="18"/>
        </w:numPr>
        <w:spacing w:before="0"/>
        <w:jc w:val="both"/>
        <w:rPr>
          <w:i/>
          <w:sz w:val="28"/>
          <w:szCs w:val="28"/>
          <w:lang w:val="kk-KZ"/>
        </w:rPr>
      </w:pPr>
      <w:r w:rsidRPr="003E3089">
        <w:rPr>
          <w:sz w:val="28"/>
          <w:szCs w:val="28"/>
          <w:lang w:val="kk-KZ"/>
        </w:rPr>
        <w:t>препарат енгізу орнындағы домбығу,</w:t>
      </w:r>
      <w:r w:rsidR="00691104">
        <w:rPr>
          <w:sz w:val="28"/>
          <w:szCs w:val="28"/>
          <w:lang w:val="kk-KZ"/>
        </w:rPr>
        <w:t xml:space="preserve"> </w:t>
      </w:r>
      <w:r w:rsidR="00EA132B" w:rsidRPr="00E105CF">
        <w:rPr>
          <w:sz w:val="28"/>
          <w:szCs w:val="28"/>
          <w:lang w:val="kk-KZ"/>
        </w:rPr>
        <w:t>ысыну,</w:t>
      </w:r>
      <w:r w:rsidRPr="00E105CF">
        <w:rPr>
          <w:sz w:val="28"/>
          <w:szCs w:val="28"/>
          <w:lang w:val="kk-KZ"/>
        </w:rPr>
        <w:t xml:space="preserve"> ашушаңдық, препарат енгізу орнындағы ыстық құйылулар, препарат енгізу орнындағы қан тебулер </w:t>
      </w:r>
    </w:p>
    <w:p w:rsidR="0087502F" w:rsidRPr="00E105CF" w:rsidRDefault="0087502F" w:rsidP="0087502F">
      <w:pPr>
        <w:pStyle w:val="TableParagraph"/>
        <w:spacing w:before="0"/>
        <w:ind w:left="0"/>
        <w:rPr>
          <w:i/>
          <w:sz w:val="28"/>
          <w:szCs w:val="28"/>
        </w:rPr>
      </w:pPr>
      <w:r w:rsidRPr="00E105CF">
        <w:rPr>
          <w:i/>
          <w:sz w:val="28"/>
          <w:szCs w:val="28"/>
          <w:lang w:val="kk-KZ"/>
        </w:rPr>
        <w:t xml:space="preserve">Жиі емес </w:t>
      </w:r>
    </w:p>
    <w:p w:rsidR="00366173" w:rsidRPr="00E105CF" w:rsidRDefault="003E3089" w:rsidP="00335377">
      <w:pPr>
        <w:pStyle w:val="TableParagraph"/>
        <w:numPr>
          <w:ilvl w:val="0"/>
          <w:numId w:val="18"/>
        </w:numPr>
        <w:spacing w:before="0"/>
        <w:jc w:val="both"/>
        <w:rPr>
          <w:sz w:val="28"/>
          <w:szCs w:val="28"/>
        </w:rPr>
      </w:pPr>
      <w:r w:rsidRPr="00E105CF">
        <w:rPr>
          <w:sz w:val="28"/>
          <w:szCs w:val="28"/>
          <w:lang w:val="kk-KZ"/>
        </w:rPr>
        <w:t xml:space="preserve">препарат енгізу орнындағы </w:t>
      </w:r>
      <w:r w:rsidR="00500754" w:rsidRPr="00E105CF">
        <w:rPr>
          <w:sz w:val="28"/>
          <w:szCs w:val="28"/>
          <w:lang w:val="ru-RU"/>
        </w:rPr>
        <w:t>г</w:t>
      </w:r>
      <w:r w:rsidR="00366173" w:rsidRPr="00E105CF">
        <w:rPr>
          <w:sz w:val="28"/>
          <w:szCs w:val="28"/>
          <w:lang w:val="ru-RU"/>
        </w:rPr>
        <w:t>ематома</w:t>
      </w:r>
      <w:r w:rsidR="00366173" w:rsidRPr="00E105CF">
        <w:rPr>
          <w:sz w:val="28"/>
          <w:szCs w:val="28"/>
        </w:rPr>
        <w:t>,</w:t>
      </w:r>
      <w:r w:rsidRPr="00E105CF">
        <w:rPr>
          <w:sz w:val="28"/>
          <w:szCs w:val="28"/>
          <w:lang w:val="kk-KZ"/>
        </w:rPr>
        <w:t xml:space="preserve"> препарат енгізу орнындағы түйіндер түзілуі, </w:t>
      </w:r>
      <w:r w:rsidR="00366173" w:rsidRPr="00E105CF">
        <w:rPr>
          <w:sz w:val="28"/>
          <w:szCs w:val="28"/>
        </w:rPr>
        <w:t xml:space="preserve"> </w:t>
      </w:r>
      <w:r w:rsidRPr="00E105CF">
        <w:rPr>
          <w:sz w:val="28"/>
          <w:szCs w:val="28"/>
          <w:lang w:val="ru-RU"/>
        </w:rPr>
        <w:t>жалпы</w:t>
      </w:r>
      <w:r w:rsidRPr="00E105CF">
        <w:rPr>
          <w:sz w:val="28"/>
          <w:szCs w:val="28"/>
        </w:rPr>
        <w:t xml:space="preserve"> </w:t>
      </w:r>
      <w:r w:rsidRPr="00E105CF">
        <w:rPr>
          <w:sz w:val="28"/>
          <w:szCs w:val="28"/>
          <w:lang w:val="ru-RU"/>
        </w:rPr>
        <w:t>дімкәстік</w:t>
      </w:r>
      <w:r w:rsidRPr="00E105CF">
        <w:rPr>
          <w:sz w:val="28"/>
          <w:szCs w:val="28"/>
        </w:rPr>
        <w:t xml:space="preserve"> </w:t>
      </w:r>
      <w:r w:rsidRPr="00E105CF">
        <w:rPr>
          <w:sz w:val="28"/>
          <w:szCs w:val="28"/>
          <w:lang w:val="ru-RU"/>
        </w:rPr>
        <w:t>сезіну</w:t>
      </w:r>
      <w:r w:rsidR="00366173" w:rsidRPr="00E105CF">
        <w:rPr>
          <w:sz w:val="28"/>
          <w:szCs w:val="28"/>
        </w:rPr>
        <w:t xml:space="preserve">, </w:t>
      </w:r>
      <w:r w:rsidRPr="00E105CF">
        <w:rPr>
          <w:sz w:val="28"/>
          <w:szCs w:val="28"/>
          <w:lang w:val="kk-KZ"/>
        </w:rPr>
        <w:t xml:space="preserve">препарат енгізу орнындағы бөртпе </w:t>
      </w:r>
    </w:p>
    <w:p w:rsidR="00366173" w:rsidRPr="00E105CF" w:rsidRDefault="009272D8" w:rsidP="00335377">
      <w:pPr>
        <w:pStyle w:val="TableParagraph"/>
        <w:spacing w:before="0"/>
        <w:ind w:left="0"/>
        <w:jc w:val="both"/>
        <w:rPr>
          <w:i/>
          <w:sz w:val="28"/>
          <w:szCs w:val="28"/>
          <w:lang w:val="kk-KZ"/>
        </w:rPr>
      </w:pPr>
      <w:r w:rsidRPr="00E105CF">
        <w:rPr>
          <w:i/>
          <w:sz w:val="28"/>
          <w:szCs w:val="28"/>
          <w:lang w:val="kk-KZ"/>
        </w:rPr>
        <w:t xml:space="preserve">Сирек </w:t>
      </w:r>
    </w:p>
    <w:p w:rsidR="00366173" w:rsidRPr="00E105CF" w:rsidRDefault="00E55E56" w:rsidP="00335377">
      <w:pPr>
        <w:pStyle w:val="TableParagraph"/>
        <w:numPr>
          <w:ilvl w:val="0"/>
          <w:numId w:val="18"/>
        </w:numPr>
        <w:spacing w:before="0"/>
        <w:jc w:val="both"/>
        <w:rPr>
          <w:sz w:val="28"/>
          <w:szCs w:val="28"/>
          <w:lang w:val="kk-KZ"/>
        </w:rPr>
      </w:pPr>
      <w:r w:rsidRPr="00E105CF">
        <w:rPr>
          <w:sz w:val="28"/>
          <w:szCs w:val="28"/>
          <w:lang w:val="kk-KZ"/>
        </w:rPr>
        <w:t>ауыру</w:t>
      </w:r>
      <w:r w:rsidR="00366173" w:rsidRPr="00E105CF">
        <w:rPr>
          <w:sz w:val="28"/>
          <w:szCs w:val="28"/>
          <w:lang w:val="kk-KZ"/>
        </w:rPr>
        <w:t xml:space="preserve">, </w:t>
      </w:r>
      <w:r w:rsidRPr="00E105CF">
        <w:rPr>
          <w:sz w:val="28"/>
          <w:szCs w:val="28"/>
          <w:lang w:val="kk-KZ"/>
        </w:rPr>
        <w:t>препарат енгізу орнындағы қан кету, препарат енгізу орнындағы қышыну, жайсыздық, қажығыштық</w:t>
      </w:r>
      <w:r w:rsidR="00366173" w:rsidRPr="00E105CF">
        <w:rPr>
          <w:sz w:val="28"/>
          <w:szCs w:val="28"/>
          <w:lang w:val="kk-KZ"/>
        </w:rPr>
        <w:t xml:space="preserve">, </w:t>
      </w:r>
      <w:r w:rsidRPr="00E105CF">
        <w:rPr>
          <w:sz w:val="28"/>
          <w:szCs w:val="28"/>
          <w:lang w:val="kk-KZ"/>
        </w:rPr>
        <w:t>жүрістің бұзылуы, препарат енгізу орнындағы тері түсінің өзгеруі</w:t>
      </w:r>
      <w:r w:rsidR="00366173" w:rsidRPr="00E105CF">
        <w:rPr>
          <w:sz w:val="28"/>
          <w:szCs w:val="28"/>
          <w:lang w:val="kk-KZ"/>
        </w:rPr>
        <w:t xml:space="preserve">, </w:t>
      </w:r>
      <w:r w:rsidRPr="00E105CF">
        <w:rPr>
          <w:sz w:val="28"/>
          <w:szCs w:val="28"/>
          <w:lang w:val="kk-KZ"/>
        </w:rPr>
        <w:t xml:space="preserve">препарат енгізу орнындағы </w:t>
      </w:r>
      <w:r w:rsidR="00475680" w:rsidRPr="00E105CF">
        <w:rPr>
          <w:sz w:val="28"/>
          <w:szCs w:val="28"/>
          <w:lang w:val="kk-KZ"/>
        </w:rPr>
        <w:t>папула</w:t>
      </w:r>
      <w:r w:rsidR="0064268C" w:rsidRPr="00E105CF">
        <w:rPr>
          <w:sz w:val="28"/>
          <w:szCs w:val="28"/>
          <w:lang w:val="kk-KZ"/>
        </w:rPr>
        <w:t>лар</w:t>
      </w:r>
      <w:r w:rsidR="00475680" w:rsidRPr="00E105CF">
        <w:rPr>
          <w:sz w:val="28"/>
          <w:szCs w:val="28"/>
          <w:lang w:val="kk-KZ"/>
        </w:rPr>
        <w:t xml:space="preserve"> түзілуі, препарат енгізу орнындағы есекжем, ысыну</w:t>
      </w:r>
      <w:r w:rsidR="0037738A" w:rsidRPr="00E105CF">
        <w:rPr>
          <w:sz w:val="28"/>
          <w:szCs w:val="28"/>
          <w:lang w:val="kk-KZ"/>
        </w:rPr>
        <w:t>ды</w:t>
      </w:r>
      <w:r w:rsidR="00475680" w:rsidRPr="00E105CF">
        <w:rPr>
          <w:sz w:val="28"/>
          <w:szCs w:val="28"/>
          <w:lang w:val="kk-KZ"/>
        </w:rPr>
        <w:t xml:space="preserve"> сезіну </w:t>
      </w:r>
    </w:p>
    <w:p w:rsidR="006503FD" w:rsidRPr="00E55E56" w:rsidRDefault="006503FD" w:rsidP="006503FD">
      <w:pPr>
        <w:pStyle w:val="TableParagraph"/>
        <w:spacing w:before="0"/>
        <w:jc w:val="both"/>
        <w:rPr>
          <w:sz w:val="28"/>
          <w:szCs w:val="28"/>
          <w:highlight w:val="green"/>
          <w:lang w:val="kk-KZ"/>
        </w:rPr>
      </w:pPr>
    </w:p>
    <w:p w:rsidR="006503FD" w:rsidRPr="006A180C" w:rsidRDefault="006503FD" w:rsidP="006503FD">
      <w:pPr>
        <w:pStyle w:val="af3"/>
        <w:spacing w:after="0"/>
        <w:rPr>
          <w:szCs w:val="24"/>
          <w:lang w:val="kk-KZ"/>
        </w:rPr>
      </w:pPr>
      <w:bookmarkStart w:id="1" w:name="_Hlk1481990"/>
      <w:r w:rsidRPr="006503FD">
        <w:rPr>
          <w:rFonts w:ascii="Times New Roman" w:hAnsi="Times New Roman"/>
          <w:position w:val="10"/>
          <w:szCs w:val="24"/>
          <w:vertAlign w:val="superscript"/>
        </w:rPr>
        <w:t>1</w:t>
      </w:r>
      <w:r w:rsidRPr="006503FD">
        <w:rPr>
          <w:rFonts w:ascii="Times New Roman" w:hAnsi="Times New Roman"/>
          <w:position w:val="10"/>
          <w:szCs w:val="24"/>
        </w:rPr>
        <w:t xml:space="preserve"> </w:t>
      </w:r>
      <w:r w:rsidRPr="006503FD">
        <w:rPr>
          <w:rFonts w:ascii="Times New Roman" w:hAnsi="Times New Roman"/>
          <w:szCs w:val="24"/>
          <w:lang w:val="kk-KZ"/>
        </w:rPr>
        <w:t>Тіркелген вакцинаны қолдануды баста</w:t>
      </w:r>
      <w:r w:rsidR="0037738A">
        <w:rPr>
          <w:rFonts w:ascii="Times New Roman" w:hAnsi="Times New Roman"/>
          <w:szCs w:val="24"/>
          <w:lang w:val="kk-KZ"/>
        </w:rPr>
        <w:t>ғаннан кейінгі  өздігінен түскен</w:t>
      </w:r>
      <w:r w:rsidRPr="006503FD">
        <w:rPr>
          <w:rFonts w:ascii="Times New Roman" w:hAnsi="Times New Roman"/>
          <w:szCs w:val="24"/>
          <w:lang w:val="kk-KZ"/>
        </w:rPr>
        <w:t xml:space="preserve"> есептер </w:t>
      </w:r>
    </w:p>
    <w:p w:rsidR="006503FD" w:rsidRPr="006A180C" w:rsidRDefault="006503FD" w:rsidP="0037738A">
      <w:pPr>
        <w:spacing w:after="0" w:line="240" w:lineRule="auto"/>
        <w:ind w:left="720"/>
        <w:rPr>
          <w:lang w:val="kk-KZ"/>
        </w:rPr>
      </w:pPr>
    </w:p>
    <w:bookmarkEnd w:id="1"/>
    <w:p w:rsidR="00366173" w:rsidRPr="00556E47" w:rsidRDefault="00782480" w:rsidP="00335377">
      <w:pPr>
        <w:spacing w:after="0" w:line="240" w:lineRule="auto"/>
        <w:rPr>
          <w:rFonts w:ascii="Times New Roman" w:hAnsi="Times New Roman"/>
          <w:i/>
          <w:sz w:val="28"/>
          <w:szCs w:val="28"/>
          <w:lang w:val="kk-KZ"/>
        </w:rPr>
      </w:pPr>
      <w:r w:rsidRPr="00556E47">
        <w:rPr>
          <w:rFonts w:ascii="Times New Roman" w:hAnsi="Times New Roman"/>
          <w:i/>
          <w:sz w:val="28"/>
          <w:szCs w:val="28"/>
          <w:lang w:val="kk-KZ"/>
        </w:rPr>
        <w:t xml:space="preserve">Балалар </w:t>
      </w:r>
      <w:r w:rsidRPr="00556E47">
        <w:rPr>
          <w:rFonts w:ascii="Times New Roman" w:hAnsi="Times New Roman"/>
          <w:i/>
          <w:sz w:val="28"/>
          <w:szCs w:val="28"/>
          <w:lang w:val="uk-UA"/>
        </w:rPr>
        <w:t>/</w:t>
      </w:r>
      <w:r w:rsidRPr="00556E47">
        <w:rPr>
          <w:rFonts w:ascii="Times New Roman" w:hAnsi="Times New Roman"/>
          <w:i/>
          <w:sz w:val="28"/>
          <w:szCs w:val="28"/>
          <w:lang w:val="kk-KZ"/>
        </w:rPr>
        <w:t xml:space="preserve">жасөспірімдер </w:t>
      </w:r>
      <w:r w:rsidRPr="00556E47">
        <w:rPr>
          <w:rFonts w:ascii="Times New Roman" w:hAnsi="Times New Roman"/>
          <w:i/>
          <w:sz w:val="28"/>
          <w:szCs w:val="28"/>
          <w:lang w:val="uk-UA"/>
        </w:rPr>
        <w:t>(</w:t>
      </w:r>
      <w:r w:rsidR="00366173" w:rsidRPr="00556E47">
        <w:rPr>
          <w:rFonts w:ascii="Times New Roman" w:hAnsi="Times New Roman"/>
          <w:i/>
          <w:sz w:val="28"/>
          <w:szCs w:val="28"/>
          <w:lang w:val="uk-UA"/>
        </w:rPr>
        <w:t xml:space="preserve">2 </w:t>
      </w:r>
      <w:r w:rsidRPr="00556E47">
        <w:rPr>
          <w:rFonts w:ascii="Times New Roman" w:hAnsi="Times New Roman"/>
          <w:i/>
          <w:sz w:val="28"/>
          <w:szCs w:val="28"/>
          <w:lang w:val="kk-KZ"/>
        </w:rPr>
        <w:t xml:space="preserve">жастан </w:t>
      </w:r>
      <w:r w:rsidRPr="00556E47">
        <w:rPr>
          <w:rFonts w:ascii="Times New Roman" w:hAnsi="Times New Roman"/>
          <w:i/>
          <w:sz w:val="28"/>
          <w:szCs w:val="28"/>
          <w:lang w:val="uk-UA"/>
        </w:rPr>
        <w:t xml:space="preserve">17 </w:t>
      </w:r>
      <w:r w:rsidRPr="00556E47">
        <w:rPr>
          <w:rFonts w:ascii="Times New Roman" w:hAnsi="Times New Roman"/>
          <w:i/>
          <w:sz w:val="28"/>
          <w:szCs w:val="28"/>
          <w:lang w:val="kk-KZ"/>
        </w:rPr>
        <w:t>жасқа дейінгі</w:t>
      </w:r>
      <w:r w:rsidR="00366173" w:rsidRPr="00556E47">
        <w:rPr>
          <w:rFonts w:ascii="Times New Roman" w:hAnsi="Times New Roman"/>
          <w:i/>
          <w:sz w:val="28"/>
          <w:szCs w:val="28"/>
          <w:lang w:val="uk-UA"/>
        </w:rPr>
        <w:t>)</w:t>
      </w:r>
    </w:p>
    <w:p w:rsidR="00366173" w:rsidRPr="00556E47" w:rsidRDefault="00782480" w:rsidP="00335377">
      <w:pPr>
        <w:pStyle w:val="TableParagraph"/>
        <w:spacing w:before="0"/>
        <w:ind w:left="0"/>
        <w:jc w:val="both"/>
        <w:rPr>
          <w:i/>
          <w:sz w:val="28"/>
          <w:szCs w:val="28"/>
          <w:lang w:val="kk-KZ"/>
        </w:rPr>
      </w:pPr>
      <w:r w:rsidRPr="00556E47">
        <w:rPr>
          <w:i/>
          <w:sz w:val="28"/>
          <w:szCs w:val="28"/>
          <w:lang w:val="kk-KZ"/>
        </w:rPr>
        <w:t xml:space="preserve">Қан және лимфа жүйесі тарапынан бұзылулар </w:t>
      </w:r>
    </w:p>
    <w:p w:rsidR="00366173" w:rsidRPr="00556E47" w:rsidRDefault="00737CBD" w:rsidP="00D50BFB">
      <w:pPr>
        <w:overflowPunct w:val="0"/>
        <w:autoSpaceDE w:val="0"/>
        <w:autoSpaceDN w:val="0"/>
        <w:adjustRightInd w:val="0"/>
        <w:spacing w:after="0" w:line="240" w:lineRule="auto"/>
        <w:jc w:val="both"/>
        <w:textAlignment w:val="baseline"/>
        <w:rPr>
          <w:rFonts w:ascii="Times New Roman" w:hAnsi="Times New Roman"/>
          <w:sz w:val="28"/>
          <w:szCs w:val="28"/>
          <w:vertAlign w:val="superscript"/>
        </w:rPr>
      </w:pPr>
      <w:r w:rsidRPr="00556E47">
        <w:rPr>
          <w:rFonts w:ascii="Times New Roman" w:hAnsi="Times New Roman"/>
          <w:i/>
          <w:sz w:val="28"/>
          <w:szCs w:val="28"/>
          <w:lang w:val="kk-KZ"/>
        </w:rPr>
        <w:t>Белгісіз</w:t>
      </w:r>
    </w:p>
    <w:p w:rsidR="00366173" w:rsidRPr="00556E47" w:rsidRDefault="00500754" w:rsidP="00500754">
      <w:pPr>
        <w:overflowPunct w:val="0"/>
        <w:autoSpaceDE w:val="0"/>
        <w:autoSpaceDN w:val="0"/>
        <w:adjustRightInd w:val="0"/>
        <w:spacing w:after="0" w:line="240" w:lineRule="auto"/>
        <w:ind w:left="284"/>
        <w:jc w:val="both"/>
        <w:textAlignment w:val="baseline"/>
        <w:rPr>
          <w:rFonts w:ascii="Times New Roman" w:hAnsi="Times New Roman"/>
          <w:sz w:val="28"/>
          <w:szCs w:val="28"/>
          <w:vertAlign w:val="superscript"/>
        </w:rPr>
      </w:pPr>
      <w:r w:rsidRPr="00556E47">
        <w:rPr>
          <w:rFonts w:ascii="Times New Roman" w:hAnsi="Times New Roman"/>
          <w:sz w:val="28"/>
          <w:szCs w:val="28"/>
        </w:rPr>
        <w:lastRenderedPageBreak/>
        <w:t>- т</w:t>
      </w:r>
      <w:r w:rsidR="00366173" w:rsidRPr="00556E47">
        <w:rPr>
          <w:rFonts w:ascii="Times New Roman" w:hAnsi="Times New Roman"/>
          <w:sz w:val="28"/>
          <w:szCs w:val="28"/>
        </w:rPr>
        <w:t>ромбоцитопения</w:t>
      </w:r>
      <w:r w:rsidR="00366173" w:rsidRPr="00556E47">
        <w:rPr>
          <w:rFonts w:ascii="Times New Roman" w:hAnsi="Times New Roman"/>
          <w:sz w:val="28"/>
          <w:szCs w:val="28"/>
          <w:vertAlign w:val="superscript"/>
        </w:rPr>
        <w:t>1</w:t>
      </w:r>
    </w:p>
    <w:p w:rsidR="00556E47" w:rsidRPr="00556576" w:rsidRDefault="00556E47" w:rsidP="00556E47">
      <w:pPr>
        <w:pStyle w:val="TableParagraph"/>
        <w:spacing w:before="0"/>
        <w:ind w:left="0"/>
        <w:jc w:val="both"/>
        <w:rPr>
          <w:sz w:val="28"/>
          <w:szCs w:val="28"/>
          <w:lang w:val="kk-KZ"/>
        </w:rPr>
      </w:pPr>
      <w:r w:rsidRPr="00556576">
        <w:rPr>
          <w:i/>
          <w:sz w:val="28"/>
          <w:szCs w:val="28"/>
          <w:lang w:val="kk-KZ"/>
        </w:rPr>
        <w:t>М</w:t>
      </w:r>
      <w:r w:rsidRPr="00556576">
        <w:rPr>
          <w:i/>
          <w:sz w:val="28"/>
          <w:szCs w:val="28"/>
        </w:rPr>
        <w:t>етаболизм</w:t>
      </w:r>
      <w:r w:rsidRPr="00556576">
        <w:rPr>
          <w:i/>
          <w:sz w:val="28"/>
          <w:szCs w:val="28"/>
          <w:lang w:val="kk-KZ"/>
        </w:rPr>
        <w:t xml:space="preserve"> және тамақтану бұзылулары </w:t>
      </w:r>
      <w:r w:rsidRPr="00556576">
        <w:rPr>
          <w:i/>
          <w:sz w:val="28"/>
          <w:szCs w:val="28"/>
        </w:rPr>
        <w:t xml:space="preserve"> </w:t>
      </w:r>
    </w:p>
    <w:p w:rsidR="00366173" w:rsidRPr="0012645B" w:rsidRDefault="00C125FD" w:rsidP="00C125FD">
      <w:pPr>
        <w:pStyle w:val="TableParagraph"/>
        <w:spacing w:before="0"/>
        <w:ind w:left="0"/>
        <w:rPr>
          <w:i/>
          <w:sz w:val="28"/>
          <w:szCs w:val="28"/>
          <w:lang w:val="kk-KZ"/>
        </w:rPr>
      </w:pPr>
      <w:r w:rsidRPr="0012645B">
        <w:rPr>
          <w:i/>
          <w:sz w:val="28"/>
          <w:szCs w:val="28"/>
          <w:lang w:val="kk-KZ"/>
        </w:rPr>
        <w:t>Сирек</w:t>
      </w:r>
    </w:p>
    <w:p w:rsidR="00366173" w:rsidRPr="0012645B" w:rsidRDefault="00500754" w:rsidP="00500754">
      <w:pPr>
        <w:numPr>
          <w:ilvl w:val="0"/>
          <w:numId w:val="18"/>
        </w:numPr>
        <w:overflowPunct w:val="0"/>
        <w:autoSpaceDE w:val="0"/>
        <w:autoSpaceDN w:val="0"/>
        <w:adjustRightInd w:val="0"/>
        <w:spacing w:after="0" w:line="240" w:lineRule="auto"/>
        <w:ind w:left="284" w:hanging="284"/>
        <w:jc w:val="both"/>
        <w:textAlignment w:val="baseline"/>
        <w:rPr>
          <w:rFonts w:ascii="Times New Roman" w:hAnsi="Times New Roman"/>
          <w:i/>
          <w:sz w:val="28"/>
          <w:szCs w:val="28"/>
        </w:rPr>
      </w:pPr>
      <w:r w:rsidRPr="0012645B">
        <w:rPr>
          <w:rFonts w:ascii="Times New Roman" w:hAnsi="Times New Roman"/>
          <w:sz w:val="28"/>
          <w:szCs w:val="28"/>
        </w:rPr>
        <w:t>а</w:t>
      </w:r>
      <w:r w:rsidR="00366173" w:rsidRPr="0012645B">
        <w:rPr>
          <w:rFonts w:ascii="Times New Roman" w:hAnsi="Times New Roman"/>
          <w:sz w:val="28"/>
          <w:szCs w:val="28"/>
        </w:rPr>
        <w:t xml:space="preserve">норексия </w:t>
      </w:r>
    </w:p>
    <w:p w:rsidR="00366173" w:rsidRPr="0012645B" w:rsidRDefault="00500754" w:rsidP="00335377">
      <w:pPr>
        <w:spacing w:after="0" w:line="240" w:lineRule="auto"/>
        <w:jc w:val="both"/>
        <w:rPr>
          <w:rFonts w:ascii="Times New Roman" w:hAnsi="Times New Roman"/>
          <w:i/>
          <w:sz w:val="28"/>
          <w:szCs w:val="28"/>
          <w:lang w:val="kk-KZ"/>
        </w:rPr>
      </w:pPr>
      <w:r w:rsidRPr="0012645B">
        <w:rPr>
          <w:rFonts w:ascii="Times New Roman" w:hAnsi="Times New Roman"/>
          <w:i/>
          <w:sz w:val="28"/>
          <w:szCs w:val="28"/>
        </w:rPr>
        <w:t>П</w:t>
      </w:r>
      <w:r w:rsidR="00366173" w:rsidRPr="0012645B">
        <w:rPr>
          <w:rFonts w:ascii="Times New Roman" w:hAnsi="Times New Roman"/>
          <w:i/>
          <w:sz w:val="28"/>
          <w:szCs w:val="28"/>
        </w:rPr>
        <w:t>сихи</w:t>
      </w:r>
      <w:r w:rsidR="0012645B" w:rsidRPr="0012645B">
        <w:rPr>
          <w:rFonts w:ascii="Times New Roman" w:hAnsi="Times New Roman"/>
          <w:i/>
          <w:sz w:val="28"/>
          <w:szCs w:val="28"/>
          <w:lang w:val="kk-KZ"/>
        </w:rPr>
        <w:t xml:space="preserve">калық </w:t>
      </w:r>
      <w:r w:rsidR="0012645B" w:rsidRPr="0012645B">
        <w:rPr>
          <w:rFonts w:ascii="Times New Roman" w:hAnsi="Times New Roman"/>
          <w:i/>
          <w:sz w:val="28"/>
          <w:szCs w:val="28"/>
        </w:rPr>
        <w:t xml:space="preserve">бұзылулар </w:t>
      </w:r>
    </w:p>
    <w:p w:rsidR="0087502F" w:rsidRPr="0012645B" w:rsidRDefault="0087502F" w:rsidP="0087502F">
      <w:pPr>
        <w:pStyle w:val="TableParagraph"/>
        <w:spacing w:before="0"/>
        <w:ind w:left="0"/>
        <w:rPr>
          <w:i/>
          <w:sz w:val="28"/>
          <w:szCs w:val="28"/>
        </w:rPr>
      </w:pPr>
      <w:r w:rsidRPr="0012645B">
        <w:rPr>
          <w:i/>
          <w:sz w:val="28"/>
          <w:szCs w:val="28"/>
          <w:lang w:val="kk-KZ"/>
        </w:rPr>
        <w:t xml:space="preserve">Жиі емес </w:t>
      </w:r>
    </w:p>
    <w:p w:rsidR="00335377" w:rsidRPr="0012645B" w:rsidRDefault="0012645B" w:rsidP="00335377">
      <w:pPr>
        <w:numPr>
          <w:ilvl w:val="0"/>
          <w:numId w:val="18"/>
        </w:numPr>
        <w:overflowPunct w:val="0"/>
        <w:autoSpaceDE w:val="0"/>
        <w:autoSpaceDN w:val="0"/>
        <w:adjustRightInd w:val="0"/>
        <w:spacing w:after="0" w:line="240" w:lineRule="auto"/>
        <w:jc w:val="both"/>
        <w:textAlignment w:val="baseline"/>
        <w:rPr>
          <w:rFonts w:ascii="Times New Roman" w:hAnsi="Times New Roman"/>
          <w:i/>
          <w:sz w:val="28"/>
          <w:szCs w:val="28"/>
        </w:rPr>
      </w:pPr>
      <w:r w:rsidRPr="0012645B">
        <w:rPr>
          <w:rFonts w:ascii="Times New Roman" w:hAnsi="Times New Roman"/>
          <w:sz w:val="28"/>
          <w:szCs w:val="28"/>
          <w:lang w:val="kk-KZ"/>
        </w:rPr>
        <w:t xml:space="preserve">ашушаңдық </w:t>
      </w:r>
      <w:r w:rsidR="00366173" w:rsidRPr="0012645B">
        <w:rPr>
          <w:rFonts w:ascii="Times New Roman" w:hAnsi="Times New Roman"/>
          <w:i/>
          <w:sz w:val="28"/>
          <w:szCs w:val="28"/>
        </w:rPr>
        <w:t xml:space="preserve"> </w:t>
      </w:r>
    </w:p>
    <w:p w:rsidR="00C125FD" w:rsidRPr="0012645B" w:rsidRDefault="00C125FD" w:rsidP="00C125FD">
      <w:pPr>
        <w:pStyle w:val="TableParagraph"/>
        <w:spacing w:before="0"/>
        <w:ind w:left="0"/>
        <w:rPr>
          <w:i/>
          <w:sz w:val="28"/>
          <w:szCs w:val="28"/>
          <w:lang w:val="kk-KZ"/>
        </w:rPr>
      </w:pPr>
      <w:r w:rsidRPr="0012645B">
        <w:rPr>
          <w:i/>
          <w:sz w:val="28"/>
          <w:szCs w:val="28"/>
          <w:lang w:val="kk-KZ"/>
        </w:rPr>
        <w:t>Сирек</w:t>
      </w:r>
    </w:p>
    <w:p w:rsidR="00366173" w:rsidRPr="0012645B" w:rsidRDefault="00F210C9" w:rsidP="00335377">
      <w:pPr>
        <w:pStyle w:val="TableParagraph"/>
        <w:numPr>
          <w:ilvl w:val="0"/>
          <w:numId w:val="18"/>
        </w:numPr>
        <w:spacing w:before="0"/>
        <w:ind w:left="0" w:firstLine="0"/>
        <w:jc w:val="both"/>
        <w:rPr>
          <w:i/>
          <w:sz w:val="28"/>
          <w:szCs w:val="28"/>
        </w:rPr>
      </w:pPr>
      <w:r w:rsidRPr="0012645B">
        <w:rPr>
          <w:sz w:val="28"/>
          <w:szCs w:val="28"/>
          <w:lang w:val="ru-RU"/>
        </w:rPr>
        <w:t xml:space="preserve">қатты қозғыштық </w:t>
      </w:r>
    </w:p>
    <w:p w:rsidR="00366173" w:rsidRPr="002632D8" w:rsidRDefault="0012645B" w:rsidP="00335377">
      <w:pPr>
        <w:pStyle w:val="TableParagraph"/>
        <w:spacing w:before="0"/>
        <w:ind w:left="0"/>
        <w:jc w:val="both"/>
        <w:rPr>
          <w:i/>
          <w:sz w:val="28"/>
          <w:szCs w:val="28"/>
          <w:highlight w:val="green"/>
          <w:lang w:val="ru-RU"/>
        </w:rPr>
      </w:pPr>
      <w:r w:rsidRPr="0012645B">
        <w:rPr>
          <w:i/>
          <w:sz w:val="28"/>
          <w:szCs w:val="28"/>
          <w:lang w:val="ru-RU"/>
        </w:rPr>
        <w:t>Жүйке жүйесі тарапынан бұзылулар</w:t>
      </w:r>
      <w:r w:rsidRPr="002632D8">
        <w:rPr>
          <w:i/>
          <w:sz w:val="28"/>
          <w:szCs w:val="28"/>
          <w:highlight w:val="green"/>
          <w:lang w:val="ru-RU"/>
        </w:rPr>
        <w:t xml:space="preserve"> </w:t>
      </w:r>
    </w:p>
    <w:p w:rsidR="00366173" w:rsidRPr="00F210C9" w:rsidRDefault="009272D8" w:rsidP="00335377">
      <w:pPr>
        <w:pStyle w:val="TableParagraph"/>
        <w:spacing w:before="0"/>
        <w:ind w:left="0"/>
        <w:jc w:val="both"/>
        <w:rPr>
          <w:i/>
          <w:sz w:val="28"/>
          <w:szCs w:val="28"/>
          <w:lang w:val="kk-KZ"/>
        </w:rPr>
      </w:pPr>
      <w:r w:rsidRPr="00F210C9">
        <w:rPr>
          <w:i/>
          <w:sz w:val="28"/>
          <w:szCs w:val="28"/>
          <w:lang w:val="kk-KZ"/>
        </w:rPr>
        <w:t xml:space="preserve">Жиі </w:t>
      </w:r>
    </w:p>
    <w:p w:rsidR="00366173" w:rsidRPr="00F210C9" w:rsidRDefault="00F210C9" w:rsidP="00335377">
      <w:pPr>
        <w:pStyle w:val="TableParagraph"/>
        <w:numPr>
          <w:ilvl w:val="0"/>
          <w:numId w:val="18"/>
        </w:numPr>
        <w:spacing w:before="0"/>
        <w:jc w:val="both"/>
        <w:rPr>
          <w:sz w:val="28"/>
          <w:szCs w:val="28"/>
        </w:rPr>
      </w:pPr>
      <w:r w:rsidRPr="00F210C9">
        <w:rPr>
          <w:sz w:val="28"/>
          <w:szCs w:val="28"/>
          <w:lang w:val="ru-RU"/>
        </w:rPr>
        <w:t xml:space="preserve">бас ауыруы </w:t>
      </w:r>
    </w:p>
    <w:p w:rsidR="0087502F" w:rsidRPr="00F210C9" w:rsidRDefault="0087502F" w:rsidP="0087502F">
      <w:pPr>
        <w:pStyle w:val="TableParagraph"/>
        <w:spacing w:before="0"/>
        <w:ind w:left="0"/>
        <w:rPr>
          <w:i/>
          <w:sz w:val="28"/>
          <w:szCs w:val="28"/>
        </w:rPr>
      </w:pPr>
      <w:r w:rsidRPr="00F210C9">
        <w:rPr>
          <w:i/>
          <w:sz w:val="28"/>
          <w:szCs w:val="28"/>
          <w:lang w:val="kk-KZ"/>
        </w:rPr>
        <w:t xml:space="preserve">Жиі емес </w:t>
      </w:r>
    </w:p>
    <w:p w:rsidR="00366173" w:rsidRPr="00F210C9" w:rsidRDefault="00F210C9" w:rsidP="00335377">
      <w:pPr>
        <w:pStyle w:val="TableParagraph"/>
        <w:numPr>
          <w:ilvl w:val="0"/>
          <w:numId w:val="18"/>
        </w:numPr>
        <w:spacing w:before="0"/>
        <w:jc w:val="both"/>
        <w:rPr>
          <w:sz w:val="28"/>
          <w:szCs w:val="28"/>
        </w:rPr>
      </w:pPr>
      <w:r w:rsidRPr="00F210C9">
        <w:rPr>
          <w:sz w:val="28"/>
          <w:szCs w:val="28"/>
          <w:lang w:val="ru-RU"/>
        </w:rPr>
        <w:t xml:space="preserve">бас айналуы </w:t>
      </w:r>
    </w:p>
    <w:p w:rsidR="00366173" w:rsidRPr="00F210C9" w:rsidRDefault="00C125FD" w:rsidP="00C125FD">
      <w:pPr>
        <w:pStyle w:val="TableParagraph"/>
        <w:spacing w:before="0"/>
        <w:ind w:left="0"/>
        <w:rPr>
          <w:i/>
          <w:sz w:val="28"/>
          <w:szCs w:val="28"/>
          <w:lang w:val="kk-KZ"/>
        </w:rPr>
      </w:pPr>
      <w:r w:rsidRPr="00F210C9">
        <w:rPr>
          <w:i/>
          <w:sz w:val="28"/>
          <w:szCs w:val="28"/>
          <w:lang w:val="kk-KZ"/>
        </w:rPr>
        <w:t>Сирек</w:t>
      </w:r>
    </w:p>
    <w:p w:rsidR="00366173" w:rsidRPr="00F210C9" w:rsidRDefault="00F210C9" w:rsidP="00335377">
      <w:pPr>
        <w:pStyle w:val="TableParagraph"/>
        <w:numPr>
          <w:ilvl w:val="0"/>
          <w:numId w:val="18"/>
        </w:numPr>
        <w:spacing w:before="0"/>
        <w:jc w:val="both"/>
        <w:rPr>
          <w:sz w:val="28"/>
          <w:szCs w:val="28"/>
        </w:rPr>
      </w:pPr>
      <w:r w:rsidRPr="00F210C9">
        <w:rPr>
          <w:sz w:val="28"/>
          <w:szCs w:val="28"/>
          <w:lang w:val="ru-RU"/>
        </w:rPr>
        <w:t xml:space="preserve">ұйқышылдық, </w:t>
      </w:r>
      <w:r w:rsidR="00366173" w:rsidRPr="00F210C9">
        <w:rPr>
          <w:rFonts w:hint="eastAsia"/>
          <w:sz w:val="28"/>
          <w:szCs w:val="28"/>
        </w:rPr>
        <w:t>парестезия</w:t>
      </w:r>
    </w:p>
    <w:p w:rsidR="00366173" w:rsidRPr="00E105CF" w:rsidRDefault="00737CBD" w:rsidP="00737CBD">
      <w:pPr>
        <w:numPr>
          <w:ilvl w:val="0"/>
          <w:numId w:val="18"/>
        </w:numPr>
        <w:overflowPunct w:val="0"/>
        <w:autoSpaceDE w:val="0"/>
        <w:autoSpaceDN w:val="0"/>
        <w:adjustRightInd w:val="0"/>
        <w:spacing w:after="0" w:line="240" w:lineRule="auto"/>
        <w:ind w:left="270"/>
        <w:jc w:val="both"/>
        <w:textAlignment w:val="baseline"/>
        <w:rPr>
          <w:rFonts w:ascii="Times New Roman" w:hAnsi="Times New Roman"/>
          <w:sz w:val="28"/>
          <w:szCs w:val="28"/>
          <w:vertAlign w:val="superscript"/>
        </w:rPr>
      </w:pPr>
      <w:r w:rsidRPr="00E105CF">
        <w:rPr>
          <w:rFonts w:ascii="Times New Roman" w:hAnsi="Times New Roman"/>
          <w:i/>
          <w:sz w:val="28"/>
          <w:szCs w:val="28"/>
          <w:lang w:val="kk-KZ"/>
        </w:rPr>
        <w:t>Белгісіз</w:t>
      </w:r>
    </w:p>
    <w:p w:rsidR="00366173" w:rsidRPr="00E105CF" w:rsidRDefault="00366173" w:rsidP="00335377">
      <w:pPr>
        <w:pStyle w:val="TableParagraph"/>
        <w:numPr>
          <w:ilvl w:val="0"/>
          <w:numId w:val="18"/>
        </w:numPr>
        <w:spacing w:before="0"/>
        <w:jc w:val="both"/>
        <w:rPr>
          <w:sz w:val="28"/>
          <w:szCs w:val="28"/>
        </w:rPr>
      </w:pPr>
      <w:r w:rsidRPr="00E105CF">
        <w:rPr>
          <w:sz w:val="28"/>
          <w:szCs w:val="28"/>
        </w:rPr>
        <w:t>Гийен-Барре</w:t>
      </w:r>
      <w:r w:rsidRPr="00E105CF">
        <w:rPr>
          <w:sz w:val="28"/>
          <w:szCs w:val="28"/>
          <w:vertAlign w:val="superscript"/>
        </w:rPr>
        <w:t>1</w:t>
      </w:r>
      <w:r w:rsidR="00F210C9" w:rsidRPr="00E105CF">
        <w:rPr>
          <w:sz w:val="28"/>
          <w:szCs w:val="28"/>
          <w:vertAlign w:val="superscript"/>
          <w:lang w:val="kk-KZ"/>
        </w:rPr>
        <w:t xml:space="preserve"> </w:t>
      </w:r>
      <w:r w:rsidR="00F210C9" w:rsidRPr="00E105CF">
        <w:rPr>
          <w:sz w:val="28"/>
          <w:szCs w:val="28"/>
          <w:lang w:val="ru-RU"/>
        </w:rPr>
        <w:t>с</w:t>
      </w:r>
      <w:r w:rsidR="00F210C9" w:rsidRPr="00E105CF">
        <w:rPr>
          <w:sz w:val="28"/>
          <w:szCs w:val="28"/>
        </w:rPr>
        <w:t>индром</w:t>
      </w:r>
      <w:r w:rsidR="00F210C9" w:rsidRPr="00E105CF">
        <w:rPr>
          <w:sz w:val="28"/>
          <w:szCs w:val="28"/>
          <w:lang w:val="kk-KZ"/>
        </w:rPr>
        <w:t>ы</w:t>
      </w:r>
    </w:p>
    <w:p w:rsidR="00366173" w:rsidRPr="002632D8" w:rsidRDefault="0012645B" w:rsidP="00335377">
      <w:pPr>
        <w:pStyle w:val="TableParagraph"/>
        <w:spacing w:before="0"/>
        <w:ind w:left="0"/>
        <w:jc w:val="both"/>
        <w:rPr>
          <w:i/>
          <w:sz w:val="28"/>
          <w:szCs w:val="28"/>
          <w:highlight w:val="green"/>
          <w:lang w:val="ru-RU"/>
        </w:rPr>
      </w:pPr>
      <w:r w:rsidRPr="00E105CF">
        <w:rPr>
          <w:i/>
          <w:sz w:val="28"/>
          <w:szCs w:val="28"/>
          <w:lang w:val="ru-RU"/>
        </w:rPr>
        <w:t>Есту мүшелері және</w:t>
      </w:r>
      <w:r w:rsidRPr="0012645B">
        <w:rPr>
          <w:i/>
          <w:sz w:val="28"/>
          <w:szCs w:val="28"/>
          <w:lang w:val="ru-RU"/>
        </w:rPr>
        <w:t xml:space="preserve"> лабиринт тарапынан бұзылулар</w:t>
      </w:r>
    </w:p>
    <w:p w:rsidR="00C125FD" w:rsidRPr="0012645B" w:rsidRDefault="00C125FD" w:rsidP="0012645B">
      <w:pPr>
        <w:pStyle w:val="TableParagraph"/>
        <w:tabs>
          <w:tab w:val="left" w:pos="6255"/>
        </w:tabs>
        <w:spacing w:before="0"/>
        <w:ind w:left="0"/>
        <w:rPr>
          <w:i/>
          <w:sz w:val="28"/>
          <w:szCs w:val="28"/>
          <w:lang w:val="kk-KZ"/>
        </w:rPr>
      </w:pPr>
      <w:r w:rsidRPr="0012645B">
        <w:rPr>
          <w:i/>
          <w:sz w:val="28"/>
          <w:szCs w:val="28"/>
          <w:lang w:val="kk-KZ"/>
        </w:rPr>
        <w:t>Сирек</w:t>
      </w:r>
      <w:r w:rsidR="0012645B">
        <w:rPr>
          <w:i/>
          <w:sz w:val="28"/>
          <w:szCs w:val="28"/>
          <w:lang w:val="kk-KZ"/>
        </w:rPr>
        <w:tab/>
      </w:r>
    </w:p>
    <w:p w:rsidR="00366173" w:rsidRPr="0012645B" w:rsidRDefault="0012645B" w:rsidP="00335377">
      <w:pPr>
        <w:pStyle w:val="TableParagraph"/>
        <w:numPr>
          <w:ilvl w:val="0"/>
          <w:numId w:val="18"/>
        </w:numPr>
        <w:spacing w:before="0"/>
        <w:jc w:val="both"/>
        <w:rPr>
          <w:sz w:val="28"/>
          <w:szCs w:val="28"/>
          <w:lang w:val="ru-RU"/>
        </w:rPr>
      </w:pPr>
      <w:r w:rsidRPr="0012645B">
        <w:rPr>
          <w:sz w:val="28"/>
          <w:szCs w:val="28"/>
          <w:lang w:val="ru-RU"/>
        </w:rPr>
        <w:t xml:space="preserve">құлақтың ауыруы </w:t>
      </w:r>
    </w:p>
    <w:p w:rsidR="00366173" w:rsidRPr="0012645B" w:rsidRDefault="0012645B" w:rsidP="00335377">
      <w:pPr>
        <w:pStyle w:val="TableParagraph"/>
        <w:spacing w:before="0"/>
        <w:ind w:left="0"/>
        <w:jc w:val="both"/>
        <w:rPr>
          <w:i/>
          <w:sz w:val="28"/>
          <w:szCs w:val="28"/>
          <w:lang w:val="ru-RU"/>
        </w:rPr>
      </w:pPr>
      <w:r w:rsidRPr="0012645B">
        <w:rPr>
          <w:i/>
          <w:sz w:val="28"/>
          <w:szCs w:val="28"/>
          <w:lang w:val="kk-KZ"/>
        </w:rPr>
        <w:t xml:space="preserve">Тамырлар </w:t>
      </w:r>
      <w:r w:rsidRPr="0012645B">
        <w:rPr>
          <w:i/>
          <w:sz w:val="28"/>
          <w:szCs w:val="28"/>
          <w:lang w:val="ru-RU"/>
        </w:rPr>
        <w:t xml:space="preserve">тарапынан бұзылулар </w:t>
      </w:r>
    </w:p>
    <w:p w:rsidR="00366173" w:rsidRPr="00782480" w:rsidRDefault="00C125FD" w:rsidP="00C125FD">
      <w:pPr>
        <w:pStyle w:val="TableParagraph"/>
        <w:spacing w:before="0"/>
        <w:ind w:left="0"/>
        <w:rPr>
          <w:i/>
          <w:sz w:val="28"/>
          <w:szCs w:val="28"/>
          <w:lang w:val="kk-KZ"/>
        </w:rPr>
      </w:pPr>
      <w:r w:rsidRPr="00782480">
        <w:rPr>
          <w:i/>
          <w:sz w:val="28"/>
          <w:szCs w:val="28"/>
          <w:lang w:val="kk-KZ"/>
        </w:rPr>
        <w:t>Сирек</w:t>
      </w:r>
    </w:p>
    <w:p w:rsidR="00366173" w:rsidRPr="00782480" w:rsidRDefault="00782480" w:rsidP="00335377">
      <w:pPr>
        <w:pStyle w:val="TableParagraph"/>
        <w:numPr>
          <w:ilvl w:val="0"/>
          <w:numId w:val="18"/>
        </w:numPr>
        <w:spacing w:before="0"/>
        <w:jc w:val="both"/>
        <w:rPr>
          <w:sz w:val="28"/>
          <w:szCs w:val="28"/>
          <w:lang w:val="ru-RU"/>
        </w:rPr>
      </w:pPr>
      <w:r w:rsidRPr="00782480">
        <w:rPr>
          <w:sz w:val="28"/>
          <w:szCs w:val="28"/>
          <w:lang w:val="ru-RU"/>
        </w:rPr>
        <w:t xml:space="preserve">бетке және дененің жоғарғы бөлігіне қан тебуі </w:t>
      </w:r>
    </w:p>
    <w:p w:rsidR="00366173" w:rsidRPr="00782480" w:rsidRDefault="00782480" w:rsidP="00335377">
      <w:pPr>
        <w:pStyle w:val="TableParagraph"/>
        <w:spacing w:before="0"/>
        <w:ind w:left="0"/>
        <w:jc w:val="both"/>
        <w:rPr>
          <w:i/>
          <w:sz w:val="28"/>
          <w:szCs w:val="28"/>
          <w:lang w:val="ru-RU"/>
        </w:rPr>
      </w:pPr>
      <w:r w:rsidRPr="00782480">
        <w:rPr>
          <w:i/>
          <w:sz w:val="28"/>
          <w:szCs w:val="28"/>
          <w:lang w:val="ru-RU"/>
        </w:rPr>
        <w:t xml:space="preserve">Тыныс алу, кеуде мүшелері жүйесі тарапынан бұзылулар </w:t>
      </w:r>
    </w:p>
    <w:p w:rsidR="00366173" w:rsidRPr="00782480" w:rsidRDefault="00C125FD" w:rsidP="00C125FD">
      <w:pPr>
        <w:pStyle w:val="TableParagraph"/>
        <w:spacing w:before="0"/>
        <w:ind w:left="0"/>
        <w:rPr>
          <w:i/>
          <w:sz w:val="28"/>
          <w:szCs w:val="28"/>
          <w:lang w:val="kk-KZ"/>
        </w:rPr>
      </w:pPr>
      <w:r w:rsidRPr="00782480">
        <w:rPr>
          <w:i/>
          <w:sz w:val="28"/>
          <w:szCs w:val="28"/>
          <w:lang w:val="kk-KZ"/>
        </w:rPr>
        <w:t>Сирек</w:t>
      </w:r>
    </w:p>
    <w:p w:rsidR="00366173" w:rsidRPr="006503FD" w:rsidRDefault="00782480" w:rsidP="00335377">
      <w:pPr>
        <w:pStyle w:val="TableParagraph"/>
        <w:numPr>
          <w:ilvl w:val="0"/>
          <w:numId w:val="18"/>
        </w:numPr>
        <w:spacing w:before="0"/>
        <w:jc w:val="both"/>
        <w:rPr>
          <w:sz w:val="28"/>
          <w:szCs w:val="28"/>
          <w:lang w:val="ru-RU"/>
        </w:rPr>
      </w:pPr>
      <w:r w:rsidRPr="006503FD">
        <w:rPr>
          <w:sz w:val="28"/>
          <w:szCs w:val="28"/>
          <w:lang w:val="kk-KZ"/>
        </w:rPr>
        <w:t>мұрынның бітелуі</w:t>
      </w:r>
      <w:r w:rsidR="00366173" w:rsidRPr="006503FD">
        <w:rPr>
          <w:sz w:val="28"/>
          <w:szCs w:val="28"/>
          <w:lang w:val="ru-RU"/>
        </w:rPr>
        <w:t xml:space="preserve">, </w:t>
      </w:r>
      <w:r w:rsidRPr="006503FD">
        <w:rPr>
          <w:sz w:val="28"/>
          <w:szCs w:val="28"/>
          <w:lang w:val="kk-KZ"/>
        </w:rPr>
        <w:t>жөтел</w:t>
      </w:r>
      <w:r w:rsidR="00366173" w:rsidRPr="006503FD">
        <w:rPr>
          <w:sz w:val="28"/>
          <w:szCs w:val="28"/>
          <w:lang w:val="ru-RU"/>
        </w:rPr>
        <w:t>, ринорея</w:t>
      </w:r>
    </w:p>
    <w:p w:rsidR="00366173" w:rsidRPr="006503FD" w:rsidRDefault="006503FD" w:rsidP="00335377">
      <w:pPr>
        <w:pStyle w:val="TableParagraph"/>
        <w:spacing w:before="0"/>
        <w:ind w:left="0"/>
        <w:rPr>
          <w:i/>
          <w:sz w:val="28"/>
          <w:szCs w:val="28"/>
          <w:lang w:val="ru-RU"/>
        </w:rPr>
      </w:pPr>
      <w:r w:rsidRPr="006503FD">
        <w:rPr>
          <w:i/>
          <w:sz w:val="28"/>
          <w:szCs w:val="28"/>
          <w:lang w:val="kk-KZ"/>
        </w:rPr>
        <w:t xml:space="preserve">Асқазан-ішек бұзылулары </w:t>
      </w:r>
    </w:p>
    <w:p w:rsidR="00366173" w:rsidRPr="00D50BFB" w:rsidRDefault="0064268C" w:rsidP="00D50BFB">
      <w:pPr>
        <w:pStyle w:val="TableParagraph"/>
        <w:spacing w:before="0"/>
        <w:ind w:left="0"/>
        <w:rPr>
          <w:i/>
          <w:sz w:val="28"/>
          <w:szCs w:val="28"/>
        </w:rPr>
      </w:pPr>
      <w:r w:rsidRPr="00D50BFB">
        <w:rPr>
          <w:i/>
          <w:sz w:val="28"/>
          <w:szCs w:val="28"/>
          <w:lang w:val="ru-RU"/>
        </w:rPr>
        <w:t>Ж</w:t>
      </w:r>
      <w:r w:rsidR="006503FD" w:rsidRPr="00D50BFB">
        <w:rPr>
          <w:i/>
          <w:sz w:val="28"/>
          <w:szCs w:val="28"/>
          <w:lang w:val="ru-RU"/>
        </w:rPr>
        <w:t xml:space="preserve">иі емес </w:t>
      </w:r>
    </w:p>
    <w:p w:rsidR="00366173" w:rsidRPr="006503FD" w:rsidRDefault="00366173" w:rsidP="00500754">
      <w:pPr>
        <w:pStyle w:val="TableParagraph"/>
        <w:spacing w:before="0"/>
        <w:ind w:left="0" w:firstLine="284"/>
        <w:rPr>
          <w:sz w:val="28"/>
          <w:szCs w:val="28"/>
          <w:lang w:val="kk-KZ"/>
        </w:rPr>
      </w:pPr>
      <w:r w:rsidRPr="006503FD">
        <w:rPr>
          <w:sz w:val="28"/>
          <w:szCs w:val="28"/>
        </w:rPr>
        <w:t>-</w:t>
      </w:r>
      <w:r w:rsidR="006503FD" w:rsidRPr="006503FD">
        <w:rPr>
          <w:sz w:val="28"/>
          <w:szCs w:val="28"/>
        </w:rPr>
        <w:t xml:space="preserve"> </w:t>
      </w:r>
      <w:r w:rsidR="006503FD" w:rsidRPr="006503FD">
        <w:rPr>
          <w:sz w:val="28"/>
          <w:szCs w:val="28"/>
          <w:lang w:val="ru-RU"/>
        </w:rPr>
        <w:t>іш</w:t>
      </w:r>
      <w:r w:rsidR="006503FD" w:rsidRPr="006503FD">
        <w:rPr>
          <w:sz w:val="28"/>
          <w:szCs w:val="28"/>
        </w:rPr>
        <w:t xml:space="preserve"> </w:t>
      </w:r>
      <w:r w:rsidR="006503FD" w:rsidRPr="006503FD">
        <w:rPr>
          <w:sz w:val="28"/>
          <w:szCs w:val="28"/>
          <w:lang w:val="ru-RU"/>
        </w:rPr>
        <w:t>аумағының</w:t>
      </w:r>
      <w:r w:rsidR="006503FD" w:rsidRPr="006503FD">
        <w:rPr>
          <w:sz w:val="28"/>
          <w:szCs w:val="28"/>
        </w:rPr>
        <w:t xml:space="preserve"> </w:t>
      </w:r>
      <w:r w:rsidR="006503FD" w:rsidRPr="006503FD">
        <w:rPr>
          <w:sz w:val="28"/>
          <w:szCs w:val="28"/>
          <w:lang w:val="ru-RU"/>
        </w:rPr>
        <w:t>ауыруы</w:t>
      </w:r>
      <w:r w:rsidR="006503FD" w:rsidRPr="006503FD">
        <w:rPr>
          <w:sz w:val="28"/>
          <w:szCs w:val="28"/>
        </w:rPr>
        <w:t xml:space="preserve">, </w:t>
      </w:r>
      <w:r w:rsidR="006503FD" w:rsidRPr="006503FD">
        <w:rPr>
          <w:sz w:val="28"/>
          <w:szCs w:val="28"/>
          <w:lang w:val="ru-RU"/>
        </w:rPr>
        <w:t>құсу</w:t>
      </w:r>
      <w:r w:rsidRPr="006503FD">
        <w:rPr>
          <w:sz w:val="28"/>
          <w:szCs w:val="28"/>
        </w:rPr>
        <w:t xml:space="preserve">, </w:t>
      </w:r>
      <w:r w:rsidRPr="006503FD">
        <w:rPr>
          <w:sz w:val="28"/>
          <w:szCs w:val="28"/>
          <w:lang w:val="ru-RU"/>
        </w:rPr>
        <w:t>диарея</w:t>
      </w:r>
      <w:r w:rsidRPr="006503FD">
        <w:rPr>
          <w:sz w:val="28"/>
          <w:szCs w:val="28"/>
        </w:rPr>
        <w:t xml:space="preserve">, </w:t>
      </w:r>
      <w:r w:rsidR="006503FD" w:rsidRPr="006503FD">
        <w:rPr>
          <w:sz w:val="28"/>
          <w:szCs w:val="28"/>
          <w:lang w:val="kk-KZ"/>
        </w:rPr>
        <w:t>жүрек айнуы</w:t>
      </w:r>
    </w:p>
    <w:p w:rsidR="00366173" w:rsidRPr="006503FD" w:rsidRDefault="006503FD" w:rsidP="006503FD">
      <w:pPr>
        <w:spacing w:after="0" w:line="240" w:lineRule="auto"/>
        <w:jc w:val="both"/>
        <w:rPr>
          <w:rFonts w:ascii="Times New Roman" w:hAnsi="Times New Roman"/>
          <w:i/>
          <w:sz w:val="28"/>
          <w:szCs w:val="28"/>
          <w:lang w:val="kk-KZ"/>
        </w:rPr>
      </w:pPr>
      <w:r w:rsidRPr="00205F8F">
        <w:rPr>
          <w:rFonts w:ascii="Times New Roman" w:hAnsi="Times New Roman"/>
          <w:i/>
          <w:sz w:val="28"/>
          <w:szCs w:val="28"/>
          <w:lang w:val="kk-KZ"/>
        </w:rPr>
        <w:t xml:space="preserve">Тері және тері асты тіндері тарапынан бұзылулар </w:t>
      </w:r>
    </w:p>
    <w:p w:rsidR="00366173" w:rsidRPr="006503FD" w:rsidRDefault="00C125FD" w:rsidP="00335377">
      <w:pPr>
        <w:pStyle w:val="TableParagraph"/>
        <w:spacing w:before="0"/>
        <w:ind w:left="0"/>
        <w:rPr>
          <w:i/>
          <w:sz w:val="28"/>
          <w:szCs w:val="28"/>
        </w:rPr>
      </w:pPr>
      <w:r w:rsidRPr="006503FD">
        <w:rPr>
          <w:i/>
          <w:sz w:val="28"/>
          <w:szCs w:val="28"/>
          <w:lang w:val="kk-KZ"/>
        </w:rPr>
        <w:t xml:space="preserve">Жиі емес </w:t>
      </w:r>
    </w:p>
    <w:p w:rsidR="00366173" w:rsidRPr="006503FD" w:rsidRDefault="00782480" w:rsidP="00335377">
      <w:pPr>
        <w:pStyle w:val="TableParagraph"/>
        <w:numPr>
          <w:ilvl w:val="0"/>
          <w:numId w:val="18"/>
        </w:numPr>
        <w:spacing w:before="0"/>
        <w:rPr>
          <w:sz w:val="28"/>
          <w:szCs w:val="28"/>
        </w:rPr>
      </w:pPr>
      <w:r w:rsidRPr="006503FD">
        <w:rPr>
          <w:sz w:val="28"/>
          <w:szCs w:val="28"/>
          <w:lang w:val="ru-RU"/>
        </w:rPr>
        <w:t xml:space="preserve">бөртпе, қышыну </w:t>
      </w:r>
    </w:p>
    <w:p w:rsidR="00366173" w:rsidRPr="006503FD" w:rsidRDefault="00737CBD" w:rsidP="00737CBD">
      <w:pPr>
        <w:pStyle w:val="TableParagraph"/>
        <w:spacing w:before="0"/>
        <w:rPr>
          <w:i/>
          <w:sz w:val="28"/>
          <w:szCs w:val="28"/>
          <w:lang w:val="kk-KZ"/>
        </w:rPr>
      </w:pPr>
      <w:r w:rsidRPr="006503FD">
        <w:rPr>
          <w:i/>
          <w:sz w:val="28"/>
          <w:szCs w:val="28"/>
          <w:lang w:val="kk-KZ"/>
        </w:rPr>
        <w:t>Сирек</w:t>
      </w:r>
    </w:p>
    <w:p w:rsidR="00366173" w:rsidRPr="006503FD" w:rsidRDefault="006503FD" w:rsidP="00335377">
      <w:pPr>
        <w:pStyle w:val="TableParagraph"/>
        <w:numPr>
          <w:ilvl w:val="0"/>
          <w:numId w:val="18"/>
        </w:numPr>
        <w:spacing w:before="0"/>
        <w:rPr>
          <w:sz w:val="28"/>
          <w:szCs w:val="28"/>
        </w:rPr>
      </w:pPr>
      <w:r w:rsidRPr="006503FD">
        <w:rPr>
          <w:sz w:val="28"/>
          <w:szCs w:val="28"/>
          <w:lang w:val="ru-RU"/>
        </w:rPr>
        <w:t xml:space="preserve">есекжем, терлеу </w:t>
      </w:r>
    </w:p>
    <w:p w:rsidR="00FF0183" w:rsidRPr="00FF0183" w:rsidRDefault="00FF0183" w:rsidP="00FF0183">
      <w:pPr>
        <w:pStyle w:val="TableParagraph"/>
        <w:spacing w:before="0"/>
        <w:ind w:left="0"/>
        <w:jc w:val="both"/>
        <w:rPr>
          <w:i/>
          <w:sz w:val="28"/>
          <w:szCs w:val="28"/>
        </w:rPr>
      </w:pPr>
      <w:r w:rsidRPr="00FF0183">
        <w:rPr>
          <w:i/>
          <w:sz w:val="28"/>
          <w:szCs w:val="28"/>
          <w:lang w:val="ru-RU"/>
        </w:rPr>
        <w:t>Бұлшықет</w:t>
      </w:r>
      <w:r w:rsidRPr="00FF0183">
        <w:rPr>
          <w:i/>
          <w:sz w:val="28"/>
          <w:szCs w:val="28"/>
        </w:rPr>
        <w:t xml:space="preserve">, </w:t>
      </w:r>
      <w:r w:rsidRPr="00FF0183">
        <w:rPr>
          <w:i/>
          <w:sz w:val="28"/>
          <w:szCs w:val="28"/>
          <w:lang w:val="ru-RU"/>
        </w:rPr>
        <w:t>қаңқа</w:t>
      </w:r>
      <w:r w:rsidRPr="00FF0183">
        <w:rPr>
          <w:i/>
          <w:sz w:val="28"/>
          <w:szCs w:val="28"/>
        </w:rPr>
        <w:t xml:space="preserve"> </w:t>
      </w:r>
      <w:r w:rsidRPr="00FF0183">
        <w:rPr>
          <w:i/>
          <w:sz w:val="28"/>
          <w:szCs w:val="28"/>
          <w:lang w:val="ru-RU"/>
        </w:rPr>
        <w:t>және</w:t>
      </w:r>
      <w:r w:rsidRPr="00FF0183">
        <w:rPr>
          <w:i/>
          <w:sz w:val="28"/>
          <w:szCs w:val="28"/>
        </w:rPr>
        <w:t xml:space="preserve"> </w:t>
      </w:r>
      <w:r w:rsidRPr="00FF0183">
        <w:rPr>
          <w:i/>
          <w:sz w:val="28"/>
          <w:szCs w:val="28"/>
          <w:lang w:val="ru-RU"/>
        </w:rPr>
        <w:t>дәнекер</w:t>
      </w:r>
      <w:r w:rsidRPr="00FF0183">
        <w:rPr>
          <w:i/>
          <w:sz w:val="28"/>
          <w:szCs w:val="28"/>
        </w:rPr>
        <w:t xml:space="preserve"> </w:t>
      </w:r>
      <w:r w:rsidRPr="00FF0183">
        <w:rPr>
          <w:i/>
          <w:sz w:val="28"/>
          <w:szCs w:val="28"/>
          <w:lang w:val="ru-RU"/>
        </w:rPr>
        <w:t>тіндер</w:t>
      </w:r>
      <w:r w:rsidRPr="00FF0183">
        <w:rPr>
          <w:i/>
          <w:sz w:val="28"/>
          <w:szCs w:val="28"/>
        </w:rPr>
        <w:t xml:space="preserve"> </w:t>
      </w:r>
      <w:r w:rsidRPr="00FF0183">
        <w:rPr>
          <w:i/>
          <w:sz w:val="28"/>
          <w:szCs w:val="28"/>
          <w:lang w:val="ru-RU"/>
        </w:rPr>
        <w:t>тарапынан</w:t>
      </w:r>
      <w:r w:rsidRPr="00FF0183">
        <w:rPr>
          <w:i/>
          <w:sz w:val="28"/>
          <w:szCs w:val="28"/>
        </w:rPr>
        <w:t xml:space="preserve"> </w:t>
      </w:r>
      <w:r w:rsidRPr="00FF0183">
        <w:rPr>
          <w:i/>
          <w:sz w:val="28"/>
          <w:szCs w:val="28"/>
          <w:lang w:val="ru-RU"/>
        </w:rPr>
        <w:t>бұзылулар</w:t>
      </w:r>
      <w:r w:rsidRPr="00FF0183">
        <w:rPr>
          <w:i/>
          <w:sz w:val="28"/>
          <w:szCs w:val="28"/>
        </w:rPr>
        <w:t xml:space="preserve"> </w:t>
      </w:r>
    </w:p>
    <w:p w:rsidR="00366173" w:rsidRPr="00FF0183" w:rsidRDefault="0087502F" w:rsidP="00335377">
      <w:pPr>
        <w:pStyle w:val="TableParagraph"/>
        <w:spacing w:before="0"/>
        <w:ind w:left="0"/>
        <w:rPr>
          <w:i/>
          <w:sz w:val="28"/>
          <w:szCs w:val="28"/>
          <w:lang w:val="kk-KZ"/>
        </w:rPr>
      </w:pPr>
      <w:r w:rsidRPr="00FF0183">
        <w:rPr>
          <w:i/>
          <w:sz w:val="28"/>
          <w:szCs w:val="28"/>
          <w:lang w:val="kk-KZ"/>
        </w:rPr>
        <w:t xml:space="preserve">Жиі емес </w:t>
      </w:r>
    </w:p>
    <w:p w:rsidR="00366173" w:rsidRPr="00FF0183" w:rsidRDefault="00FF0183" w:rsidP="00335377">
      <w:pPr>
        <w:pStyle w:val="TableParagraph"/>
        <w:numPr>
          <w:ilvl w:val="0"/>
          <w:numId w:val="18"/>
        </w:numPr>
        <w:spacing w:before="0"/>
        <w:rPr>
          <w:sz w:val="28"/>
          <w:szCs w:val="28"/>
          <w:lang w:val="kk-KZ"/>
        </w:rPr>
      </w:pPr>
      <w:r w:rsidRPr="00FF0183">
        <w:rPr>
          <w:sz w:val="28"/>
          <w:szCs w:val="28"/>
          <w:lang w:val="kk-KZ"/>
        </w:rPr>
        <w:t xml:space="preserve">қолдың ауыруы </w:t>
      </w:r>
      <w:r w:rsidR="00366173" w:rsidRPr="00FF0183">
        <w:rPr>
          <w:sz w:val="28"/>
          <w:szCs w:val="28"/>
          <w:lang w:val="kk-KZ"/>
        </w:rPr>
        <w:t>(</w:t>
      </w:r>
      <w:r w:rsidRPr="00FF0183">
        <w:rPr>
          <w:sz w:val="28"/>
          <w:szCs w:val="28"/>
          <w:lang w:val="kk-KZ"/>
        </w:rPr>
        <w:t>препарат енгізу орнындағы</w:t>
      </w:r>
      <w:r w:rsidR="00366173" w:rsidRPr="00FF0183">
        <w:rPr>
          <w:sz w:val="28"/>
          <w:szCs w:val="28"/>
          <w:lang w:val="kk-KZ"/>
        </w:rPr>
        <w:t xml:space="preserve">), артралгия, </w:t>
      </w:r>
      <w:r w:rsidRPr="00FF0183">
        <w:rPr>
          <w:sz w:val="28"/>
          <w:szCs w:val="28"/>
          <w:lang w:val="kk-KZ"/>
        </w:rPr>
        <w:t xml:space="preserve">бұлшықеттің ауыруы </w:t>
      </w:r>
    </w:p>
    <w:p w:rsidR="00737CBD" w:rsidRPr="00737CBD" w:rsidRDefault="00737CBD" w:rsidP="00737CBD">
      <w:pPr>
        <w:pStyle w:val="TableParagraph"/>
        <w:spacing w:before="0"/>
        <w:rPr>
          <w:i/>
          <w:sz w:val="28"/>
          <w:szCs w:val="28"/>
          <w:lang w:val="kk-KZ"/>
        </w:rPr>
      </w:pPr>
      <w:r w:rsidRPr="00FF0183">
        <w:rPr>
          <w:i/>
          <w:sz w:val="28"/>
          <w:szCs w:val="28"/>
          <w:lang w:val="kk-KZ"/>
        </w:rPr>
        <w:t>Сирек</w:t>
      </w:r>
    </w:p>
    <w:p w:rsidR="00366173" w:rsidRPr="000E2FED" w:rsidRDefault="000E2FED" w:rsidP="00335377">
      <w:pPr>
        <w:pStyle w:val="TableParagraph"/>
        <w:numPr>
          <w:ilvl w:val="0"/>
          <w:numId w:val="18"/>
        </w:numPr>
        <w:spacing w:before="0"/>
        <w:rPr>
          <w:sz w:val="28"/>
          <w:szCs w:val="28"/>
        </w:rPr>
      </w:pPr>
      <w:r w:rsidRPr="000E2FED">
        <w:rPr>
          <w:sz w:val="28"/>
          <w:szCs w:val="28"/>
          <w:lang w:val="kk-KZ"/>
        </w:rPr>
        <w:t>сіресу</w:t>
      </w:r>
      <w:r w:rsidRPr="000E2FED">
        <w:rPr>
          <w:sz w:val="28"/>
          <w:szCs w:val="28"/>
          <w:lang w:val="ru-RU"/>
        </w:rPr>
        <w:t xml:space="preserve"> </w:t>
      </w:r>
    </w:p>
    <w:p w:rsidR="00366173" w:rsidRPr="000E2FED" w:rsidRDefault="000E2FED" w:rsidP="00335377">
      <w:pPr>
        <w:pStyle w:val="TableParagraph"/>
        <w:spacing w:before="0"/>
        <w:ind w:left="0"/>
        <w:rPr>
          <w:i/>
          <w:sz w:val="28"/>
          <w:szCs w:val="28"/>
        </w:rPr>
      </w:pPr>
      <w:r w:rsidRPr="000E2FED">
        <w:rPr>
          <w:i/>
          <w:sz w:val="28"/>
          <w:szCs w:val="28"/>
          <w:lang w:val="kk-KZ"/>
        </w:rPr>
        <w:lastRenderedPageBreak/>
        <w:t>Жалпы бұзылулар және енгізу орнындағы</w:t>
      </w:r>
      <w:r w:rsidR="00366173" w:rsidRPr="000E2FED">
        <w:rPr>
          <w:i/>
          <w:sz w:val="28"/>
          <w:szCs w:val="28"/>
        </w:rPr>
        <w:t xml:space="preserve"> </w:t>
      </w:r>
      <w:r w:rsidR="00366173" w:rsidRPr="000E2FED">
        <w:rPr>
          <w:i/>
          <w:sz w:val="28"/>
          <w:szCs w:val="28"/>
          <w:lang w:val="ru-RU"/>
        </w:rPr>
        <w:t>реакци</w:t>
      </w:r>
      <w:r w:rsidRPr="000E2FED">
        <w:rPr>
          <w:i/>
          <w:sz w:val="28"/>
          <w:szCs w:val="28"/>
          <w:lang w:val="ru-RU"/>
        </w:rPr>
        <w:t>ялар</w:t>
      </w:r>
      <w:r w:rsidRPr="000E2FED">
        <w:rPr>
          <w:i/>
          <w:sz w:val="28"/>
          <w:szCs w:val="28"/>
        </w:rPr>
        <w:t xml:space="preserve"> </w:t>
      </w:r>
    </w:p>
    <w:p w:rsidR="00366173" w:rsidRPr="000E2FED" w:rsidRDefault="000E2FED" w:rsidP="00335377">
      <w:pPr>
        <w:pStyle w:val="TableParagraph"/>
        <w:spacing w:before="0"/>
        <w:ind w:left="0"/>
        <w:rPr>
          <w:i/>
          <w:sz w:val="28"/>
          <w:szCs w:val="28"/>
          <w:lang w:val="ru-RU"/>
        </w:rPr>
      </w:pPr>
      <w:r w:rsidRPr="000E2FED">
        <w:rPr>
          <w:i/>
          <w:sz w:val="28"/>
          <w:szCs w:val="28"/>
          <w:lang w:val="kk-KZ"/>
        </w:rPr>
        <w:t xml:space="preserve">Өте жиі </w:t>
      </w:r>
    </w:p>
    <w:p w:rsidR="00366173" w:rsidRPr="000E2FED" w:rsidRDefault="000E2FED" w:rsidP="00335377">
      <w:pPr>
        <w:pStyle w:val="TableParagraph"/>
        <w:numPr>
          <w:ilvl w:val="0"/>
          <w:numId w:val="18"/>
        </w:numPr>
        <w:spacing w:before="0"/>
        <w:rPr>
          <w:sz w:val="28"/>
          <w:szCs w:val="28"/>
          <w:lang w:val="ru-RU"/>
        </w:rPr>
      </w:pPr>
      <w:r w:rsidRPr="000E2FED">
        <w:rPr>
          <w:sz w:val="28"/>
          <w:szCs w:val="28"/>
          <w:lang w:val="ru-RU"/>
        </w:rPr>
        <w:t xml:space="preserve">препарат </w:t>
      </w:r>
      <w:r w:rsidRPr="000E2FED">
        <w:rPr>
          <w:sz w:val="28"/>
          <w:szCs w:val="28"/>
          <w:lang w:val="kk-KZ"/>
        </w:rPr>
        <w:t>енгізу орнындағы</w:t>
      </w:r>
      <w:r w:rsidR="00366173" w:rsidRPr="000E2FED">
        <w:rPr>
          <w:sz w:val="28"/>
          <w:szCs w:val="28"/>
          <w:lang w:val="ru-RU"/>
        </w:rPr>
        <w:t xml:space="preserve"> </w:t>
      </w:r>
      <w:r w:rsidRPr="000E2FED">
        <w:rPr>
          <w:sz w:val="28"/>
          <w:szCs w:val="28"/>
          <w:lang w:val="ru-RU"/>
        </w:rPr>
        <w:t>ауыру және сезімталдық</w:t>
      </w:r>
    </w:p>
    <w:p w:rsidR="00366173" w:rsidRPr="000E2FED" w:rsidRDefault="009272D8" w:rsidP="00335377">
      <w:pPr>
        <w:pStyle w:val="TableParagraph"/>
        <w:spacing w:before="0"/>
        <w:ind w:left="0"/>
        <w:rPr>
          <w:i/>
          <w:sz w:val="28"/>
          <w:szCs w:val="28"/>
          <w:lang w:val="kk-KZ"/>
        </w:rPr>
      </w:pPr>
      <w:r w:rsidRPr="000E2FED">
        <w:rPr>
          <w:i/>
          <w:sz w:val="28"/>
          <w:szCs w:val="28"/>
          <w:lang w:val="kk-KZ"/>
        </w:rPr>
        <w:t xml:space="preserve">Жиі </w:t>
      </w:r>
    </w:p>
    <w:p w:rsidR="00366173" w:rsidRPr="000E2FED" w:rsidRDefault="000E2FED" w:rsidP="00335377">
      <w:pPr>
        <w:pStyle w:val="TableParagraph"/>
        <w:numPr>
          <w:ilvl w:val="0"/>
          <w:numId w:val="18"/>
        </w:numPr>
        <w:spacing w:before="0"/>
        <w:ind w:right="682"/>
        <w:rPr>
          <w:sz w:val="28"/>
          <w:szCs w:val="28"/>
          <w:lang w:val="kk-KZ"/>
        </w:rPr>
      </w:pPr>
      <w:r w:rsidRPr="000E2FED">
        <w:rPr>
          <w:sz w:val="28"/>
          <w:szCs w:val="28"/>
          <w:lang w:val="kk-KZ"/>
        </w:rPr>
        <w:t>препарат енгізу орнындағы ыстық құйылулар, эритема және домбығу</w:t>
      </w:r>
      <w:r w:rsidR="00366173" w:rsidRPr="000E2FED">
        <w:rPr>
          <w:sz w:val="28"/>
          <w:szCs w:val="28"/>
          <w:lang w:val="kk-KZ"/>
        </w:rPr>
        <w:t xml:space="preserve">, </w:t>
      </w:r>
      <w:r w:rsidRPr="000E2FED">
        <w:rPr>
          <w:sz w:val="28"/>
          <w:szCs w:val="28"/>
          <w:lang w:val="kk-KZ"/>
        </w:rPr>
        <w:t xml:space="preserve">препарат енгізу орнындағы ысыну </w:t>
      </w:r>
    </w:p>
    <w:p w:rsidR="00366173" w:rsidRPr="006846AC" w:rsidRDefault="00500754" w:rsidP="00335377">
      <w:pPr>
        <w:pStyle w:val="TableParagraph"/>
        <w:numPr>
          <w:ilvl w:val="0"/>
          <w:numId w:val="18"/>
        </w:numPr>
        <w:spacing w:before="0"/>
        <w:rPr>
          <w:sz w:val="28"/>
          <w:szCs w:val="28"/>
          <w:lang w:val="ru-RU"/>
        </w:rPr>
      </w:pPr>
      <w:r w:rsidRPr="006846AC">
        <w:rPr>
          <w:sz w:val="28"/>
          <w:szCs w:val="28"/>
          <w:lang w:val="ru-RU"/>
        </w:rPr>
        <w:t>э</w:t>
      </w:r>
      <w:r w:rsidR="00366173" w:rsidRPr="006846AC">
        <w:rPr>
          <w:sz w:val="28"/>
          <w:szCs w:val="28"/>
          <w:lang w:val="ru-RU"/>
        </w:rPr>
        <w:t>кхимоз</w:t>
      </w:r>
    </w:p>
    <w:p w:rsidR="00366173" w:rsidRPr="006846AC" w:rsidRDefault="009272D8" w:rsidP="00335377">
      <w:pPr>
        <w:pStyle w:val="TableParagraph"/>
        <w:spacing w:before="0"/>
        <w:ind w:left="0"/>
        <w:rPr>
          <w:i/>
          <w:sz w:val="28"/>
          <w:szCs w:val="28"/>
          <w:lang w:val="kk-KZ"/>
        </w:rPr>
      </w:pPr>
      <w:r w:rsidRPr="006846AC">
        <w:rPr>
          <w:i/>
          <w:sz w:val="28"/>
          <w:szCs w:val="28"/>
          <w:lang w:val="kk-KZ"/>
        </w:rPr>
        <w:t xml:space="preserve">Жиі емес </w:t>
      </w:r>
    </w:p>
    <w:p w:rsidR="00366173" w:rsidRPr="006846AC" w:rsidRDefault="00500754" w:rsidP="00335377">
      <w:pPr>
        <w:pStyle w:val="TableParagraph"/>
        <w:numPr>
          <w:ilvl w:val="0"/>
          <w:numId w:val="18"/>
        </w:numPr>
        <w:spacing w:before="0"/>
        <w:rPr>
          <w:sz w:val="28"/>
          <w:szCs w:val="28"/>
          <w:lang w:val="kk-KZ"/>
        </w:rPr>
      </w:pPr>
      <w:r w:rsidRPr="006846AC">
        <w:rPr>
          <w:sz w:val="28"/>
          <w:szCs w:val="28"/>
          <w:lang w:val="kk-KZ"/>
        </w:rPr>
        <w:t>а</w:t>
      </w:r>
      <w:r w:rsidR="00366173" w:rsidRPr="006846AC">
        <w:rPr>
          <w:sz w:val="28"/>
          <w:szCs w:val="28"/>
          <w:lang w:val="kk-KZ"/>
        </w:rPr>
        <w:t>стения/</w:t>
      </w:r>
      <w:r w:rsidR="006846AC" w:rsidRPr="006846AC">
        <w:rPr>
          <w:sz w:val="28"/>
          <w:szCs w:val="28"/>
          <w:lang w:val="kk-KZ"/>
        </w:rPr>
        <w:t xml:space="preserve">қажығыштық, препарат енгізу орнындағы қышыну және ауыру/ ауыру сезіну </w:t>
      </w:r>
    </w:p>
    <w:p w:rsidR="00366173" w:rsidRPr="00737CBD" w:rsidRDefault="00737CBD" w:rsidP="00335377">
      <w:pPr>
        <w:pStyle w:val="TableParagraph"/>
        <w:spacing w:before="0"/>
        <w:ind w:left="0"/>
        <w:rPr>
          <w:i/>
          <w:sz w:val="28"/>
          <w:szCs w:val="28"/>
          <w:lang w:val="kk-KZ"/>
        </w:rPr>
      </w:pPr>
      <w:r w:rsidRPr="00737CBD">
        <w:rPr>
          <w:i/>
          <w:sz w:val="28"/>
          <w:szCs w:val="28"/>
          <w:lang w:val="kk-KZ"/>
        </w:rPr>
        <w:t>Сирек</w:t>
      </w:r>
    </w:p>
    <w:p w:rsidR="00366173" w:rsidRPr="006503FD" w:rsidRDefault="0000596F" w:rsidP="00335377">
      <w:pPr>
        <w:pStyle w:val="TableParagraph"/>
        <w:numPr>
          <w:ilvl w:val="0"/>
          <w:numId w:val="18"/>
        </w:numPr>
        <w:spacing w:before="0"/>
        <w:ind w:right="108"/>
        <w:rPr>
          <w:sz w:val="28"/>
          <w:szCs w:val="28"/>
          <w:lang w:val="kk-KZ"/>
        </w:rPr>
      </w:pPr>
      <w:r w:rsidRPr="006A180C">
        <w:rPr>
          <w:sz w:val="28"/>
          <w:szCs w:val="28"/>
          <w:lang w:val="kk-KZ"/>
        </w:rPr>
        <w:t>препарат енгізу орнындағы тығыздану</w:t>
      </w:r>
      <w:r w:rsidR="00366173" w:rsidRPr="006A180C">
        <w:rPr>
          <w:sz w:val="28"/>
          <w:szCs w:val="28"/>
          <w:lang w:val="kk-KZ"/>
        </w:rPr>
        <w:t xml:space="preserve">, </w:t>
      </w:r>
      <w:r w:rsidRPr="006A180C">
        <w:rPr>
          <w:sz w:val="28"/>
          <w:szCs w:val="28"/>
          <w:lang w:val="kk-KZ"/>
        </w:rPr>
        <w:t>тұмауға ұқсас аурулар</w:t>
      </w:r>
      <w:r w:rsidR="00366173" w:rsidRPr="006A180C">
        <w:rPr>
          <w:sz w:val="28"/>
          <w:szCs w:val="28"/>
          <w:lang w:val="kk-KZ"/>
        </w:rPr>
        <w:t xml:space="preserve">, </w:t>
      </w:r>
      <w:r w:rsidRPr="006A180C">
        <w:rPr>
          <w:sz w:val="28"/>
          <w:szCs w:val="28"/>
          <w:lang w:val="kk-KZ"/>
        </w:rPr>
        <w:t xml:space="preserve">кеуденің ауыруы, ауыру, ыстық құйылуын сезіну, препарат  енгізген </w:t>
      </w:r>
      <w:r w:rsidRPr="006503FD">
        <w:rPr>
          <w:sz w:val="28"/>
          <w:szCs w:val="28"/>
          <w:lang w:val="kk-KZ"/>
        </w:rPr>
        <w:t>орында қабық түзілуі</w:t>
      </w:r>
      <w:r w:rsidR="00366173" w:rsidRPr="006503FD">
        <w:rPr>
          <w:sz w:val="28"/>
          <w:szCs w:val="28"/>
          <w:lang w:val="kk-KZ"/>
        </w:rPr>
        <w:t xml:space="preserve">, </w:t>
      </w:r>
      <w:r w:rsidR="006A180C" w:rsidRPr="006503FD">
        <w:rPr>
          <w:sz w:val="28"/>
          <w:szCs w:val="28"/>
          <w:lang w:val="kk-KZ"/>
        </w:rPr>
        <w:t>сіресу</w:t>
      </w:r>
      <w:r w:rsidR="00366173" w:rsidRPr="006503FD">
        <w:rPr>
          <w:sz w:val="28"/>
          <w:szCs w:val="28"/>
          <w:lang w:val="kk-KZ"/>
        </w:rPr>
        <w:t>/</w:t>
      </w:r>
      <w:r w:rsidR="006A180C" w:rsidRPr="006503FD">
        <w:rPr>
          <w:sz w:val="28"/>
          <w:szCs w:val="28"/>
          <w:lang w:val="kk-KZ"/>
        </w:rPr>
        <w:t xml:space="preserve">тартылу және ашыту </w:t>
      </w:r>
    </w:p>
    <w:p w:rsidR="00366173" w:rsidRPr="006A180C" w:rsidRDefault="00366173" w:rsidP="00335377">
      <w:pPr>
        <w:pStyle w:val="af3"/>
        <w:spacing w:after="0"/>
        <w:rPr>
          <w:szCs w:val="24"/>
          <w:lang w:val="kk-KZ"/>
        </w:rPr>
      </w:pPr>
      <w:r w:rsidRPr="006503FD">
        <w:rPr>
          <w:rFonts w:ascii="Times New Roman" w:hAnsi="Times New Roman"/>
          <w:position w:val="10"/>
          <w:szCs w:val="24"/>
          <w:vertAlign w:val="superscript"/>
        </w:rPr>
        <w:t>1</w:t>
      </w:r>
      <w:r w:rsidRPr="006503FD">
        <w:rPr>
          <w:rFonts w:ascii="Times New Roman" w:hAnsi="Times New Roman"/>
          <w:position w:val="10"/>
          <w:szCs w:val="24"/>
        </w:rPr>
        <w:t xml:space="preserve"> </w:t>
      </w:r>
      <w:r w:rsidR="006A180C" w:rsidRPr="006503FD">
        <w:rPr>
          <w:rFonts w:ascii="Times New Roman" w:hAnsi="Times New Roman"/>
          <w:szCs w:val="24"/>
          <w:lang w:val="kk-KZ"/>
        </w:rPr>
        <w:t xml:space="preserve">Тіркелген вакцинаны қолдануды бастағаннан кейінгі  өздігінен </w:t>
      </w:r>
      <w:r w:rsidR="00396C5B">
        <w:rPr>
          <w:rFonts w:ascii="Times New Roman" w:hAnsi="Times New Roman"/>
          <w:szCs w:val="24"/>
          <w:lang w:val="kk-KZ"/>
        </w:rPr>
        <w:t>түскен</w:t>
      </w:r>
      <w:r w:rsidR="006A180C" w:rsidRPr="006503FD">
        <w:rPr>
          <w:rFonts w:ascii="Times New Roman" w:hAnsi="Times New Roman"/>
          <w:szCs w:val="24"/>
          <w:lang w:val="kk-KZ"/>
        </w:rPr>
        <w:t xml:space="preserve"> есептер </w:t>
      </w:r>
    </w:p>
    <w:p w:rsidR="00366173" w:rsidRPr="006A180C" w:rsidRDefault="00366173" w:rsidP="00335377">
      <w:pPr>
        <w:spacing w:after="0" w:line="240" w:lineRule="auto"/>
        <w:rPr>
          <w:lang w:val="kk-KZ"/>
        </w:rPr>
      </w:pPr>
    </w:p>
    <w:p w:rsidR="00CE775F" w:rsidRPr="00CE775F" w:rsidRDefault="00CE775F" w:rsidP="00CE775F">
      <w:pPr>
        <w:spacing w:after="0" w:line="240" w:lineRule="auto"/>
        <w:rPr>
          <w:rFonts w:ascii="Times New Roman" w:hAnsi="Times New Roman"/>
          <w:b/>
          <w:sz w:val="28"/>
          <w:szCs w:val="28"/>
          <w:lang w:val="kk-KZ"/>
        </w:rPr>
      </w:pPr>
      <w:r w:rsidRPr="00CE775F">
        <w:rPr>
          <w:rFonts w:ascii="Times New Roman" w:hAnsi="Times New Roman"/>
          <w:b/>
          <w:sz w:val="28"/>
          <w:szCs w:val="28"/>
          <w:lang w:val="kk-KZ"/>
        </w:rPr>
        <w:t>Қолдануға болмайтын жағдайлар</w:t>
      </w:r>
    </w:p>
    <w:p w:rsidR="00CE775F" w:rsidRPr="00CE775F" w:rsidRDefault="00CE775F" w:rsidP="00CE775F">
      <w:pPr>
        <w:widowControl w:val="0"/>
        <w:spacing w:after="0" w:line="240" w:lineRule="auto"/>
        <w:jc w:val="both"/>
        <w:rPr>
          <w:rFonts w:ascii="Times New Roman" w:hAnsi="Times New Roman"/>
          <w:sz w:val="28"/>
          <w:szCs w:val="28"/>
          <w:lang w:val="kk-KZ"/>
        </w:rPr>
      </w:pPr>
      <w:r w:rsidRPr="00CE775F">
        <w:rPr>
          <w:rFonts w:ascii="Times New Roman" w:hAnsi="Times New Roman"/>
          <w:sz w:val="28"/>
          <w:szCs w:val="28"/>
          <w:lang w:val="kk-KZ"/>
        </w:rPr>
        <w:t>-  неомицинді қоса, вакцинаның кез келген компонентіне жоғары сезімталдық</w:t>
      </w:r>
    </w:p>
    <w:p w:rsidR="00CE775F" w:rsidRPr="00205F8F" w:rsidRDefault="00CE775F" w:rsidP="00CE775F">
      <w:pPr>
        <w:widowControl w:val="0"/>
        <w:spacing w:after="0" w:line="240" w:lineRule="auto"/>
        <w:jc w:val="both"/>
        <w:rPr>
          <w:rFonts w:ascii="Times New Roman" w:hAnsi="Times New Roman"/>
          <w:sz w:val="28"/>
          <w:szCs w:val="28"/>
          <w:lang w:val="kk-KZ"/>
        </w:rPr>
      </w:pPr>
      <w:r w:rsidRPr="00CE775F">
        <w:rPr>
          <w:rFonts w:ascii="Times New Roman" w:hAnsi="Times New Roman"/>
          <w:sz w:val="28"/>
          <w:szCs w:val="28"/>
          <w:lang w:val="kk-KZ"/>
        </w:rPr>
        <w:t xml:space="preserve">- </w:t>
      </w:r>
      <w:r w:rsidRPr="00205F8F">
        <w:rPr>
          <w:rFonts w:ascii="Times New Roman" w:hAnsi="Times New Roman"/>
          <w:sz w:val="28"/>
          <w:szCs w:val="28"/>
          <w:lang w:val="kk-KZ"/>
        </w:rPr>
        <w:t xml:space="preserve">дене температурасы жоғарылауымен бірге жүретін ауыр аурулары болғанда вакцинацияны кейінге қалдыру керек </w:t>
      </w:r>
    </w:p>
    <w:p w:rsidR="00CE775F" w:rsidRPr="0087502F" w:rsidRDefault="0087502F" w:rsidP="00CE775F">
      <w:pPr>
        <w:tabs>
          <w:tab w:val="left" w:pos="9540"/>
        </w:tabs>
        <w:spacing w:after="0" w:line="240" w:lineRule="auto"/>
        <w:jc w:val="both"/>
        <w:rPr>
          <w:rFonts w:ascii="Times New Roman" w:eastAsia="Arial" w:hAnsi="Times New Roman"/>
          <w:sz w:val="28"/>
          <w:szCs w:val="28"/>
          <w:lang w:val="kk-KZ"/>
        </w:rPr>
      </w:pPr>
      <w:r w:rsidRPr="00205F8F">
        <w:rPr>
          <w:rFonts w:ascii="Times New Roman" w:eastAsia="Arial" w:hAnsi="Times New Roman"/>
          <w:sz w:val="28"/>
          <w:szCs w:val="28"/>
        </w:rPr>
        <w:t xml:space="preserve">- 12 </w:t>
      </w:r>
      <w:r w:rsidRPr="00205F8F">
        <w:rPr>
          <w:rFonts w:ascii="Times New Roman" w:eastAsia="Arial" w:hAnsi="Times New Roman"/>
          <w:sz w:val="28"/>
          <w:szCs w:val="28"/>
          <w:lang w:val="kk-KZ"/>
        </w:rPr>
        <w:t>айға жетпеген балалар</w:t>
      </w:r>
    </w:p>
    <w:p w:rsidR="00CE775F" w:rsidRPr="00CE775F" w:rsidRDefault="00CE775F" w:rsidP="00CE775F">
      <w:pPr>
        <w:tabs>
          <w:tab w:val="left" w:pos="9540"/>
        </w:tabs>
        <w:spacing w:after="0" w:line="240" w:lineRule="auto"/>
        <w:jc w:val="both"/>
        <w:rPr>
          <w:rFonts w:ascii="Times New Roman" w:eastAsia="Arial" w:hAnsi="Times New Roman"/>
          <w:sz w:val="28"/>
          <w:szCs w:val="28"/>
        </w:rPr>
      </w:pPr>
    </w:p>
    <w:p w:rsidR="00CE775F" w:rsidRPr="00CE775F" w:rsidRDefault="00CE775F" w:rsidP="00CE775F">
      <w:pPr>
        <w:spacing w:after="0" w:line="240" w:lineRule="auto"/>
        <w:jc w:val="both"/>
        <w:rPr>
          <w:rFonts w:ascii="Times New Roman" w:hAnsi="Times New Roman"/>
          <w:b/>
          <w:sz w:val="28"/>
          <w:lang w:val="kk-KZ"/>
        </w:rPr>
      </w:pPr>
      <w:r w:rsidRPr="00CE775F">
        <w:rPr>
          <w:rFonts w:ascii="Times New Roman" w:hAnsi="Times New Roman"/>
          <w:b/>
          <w:sz w:val="28"/>
          <w:szCs w:val="28"/>
          <w:lang w:val="kk-KZ"/>
        </w:rPr>
        <w:t>Дәрілермен өзара әрекеттесуі</w:t>
      </w:r>
    </w:p>
    <w:p w:rsidR="00CE775F" w:rsidRPr="00CE775F" w:rsidRDefault="00CE775F" w:rsidP="00CE775F">
      <w:pPr>
        <w:widowControl w:val="0"/>
        <w:spacing w:after="0" w:line="240" w:lineRule="auto"/>
        <w:jc w:val="both"/>
        <w:rPr>
          <w:rFonts w:ascii="Times New Roman" w:eastAsia="Arial" w:hAnsi="Times New Roman"/>
          <w:sz w:val="28"/>
          <w:szCs w:val="28"/>
          <w:lang w:val="kk-KZ"/>
        </w:rPr>
      </w:pPr>
      <w:r w:rsidRPr="00CE775F">
        <w:rPr>
          <w:rFonts w:ascii="Times New Roman" w:eastAsia="Arial" w:hAnsi="Times New Roman"/>
          <w:sz w:val="28"/>
          <w:szCs w:val="28"/>
          <w:lang w:val="kk-KZ"/>
        </w:rPr>
        <w:t xml:space="preserve">Қатерлі жаңа түзілімдері бар немесе иммуносупрессиялық ем алатын пациенттерде, сондай-ақ иммундық жүйесінің бұзылуы бар тұлғаларда иммундық жауапқа қол жетпеуі мүмкін. </w:t>
      </w:r>
    </w:p>
    <w:p w:rsidR="00CE775F" w:rsidRPr="00CE775F" w:rsidRDefault="00CE775F" w:rsidP="00CE775F">
      <w:pPr>
        <w:widowControl w:val="0"/>
        <w:spacing w:after="0" w:line="240" w:lineRule="auto"/>
        <w:jc w:val="both"/>
        <w:rPr>
          <w:rFonts w:ascii="Times New Roman" w:eastAsia="Arial" w:hAnsi="Times New Roman"/>
          <w:i/>
          <w:sz w:val="28"/>
          <w:szCs w:val="28"/>
          <w:lang w:val="kk-KZ"/>
        </w:rPr>
      </w:pPr>
      <w:r w:rsidRPr="00CE775F">
        <w:rPr>
          <w:rFonts w:ascii="Times New Roman" w:eastAsia="Arial" w:hAnsi="Times New Roman"/>
          <w:i/>
          <w:sz w:val="28"/>
          <w:szCs w:val="28"/>
          <w:lang w:val="kk-KZ"/>
        </w:rPr>
        <w:t xml:space="preserve">Эндемиялық аймақтарға жол жүргенде АГВ ықпалы (белгілі немесе болжанатын) </w:t>
      </w:r>
    </w:p>
    <w:p w:rsidR="00CE775F" w:rsidRPr="00E105CF" w:rsidRDefault="00CE775F" w:rsidP="00CE775F">
      <w:pPr>
        <w:widowControl w:val="0"/>
        <w:spacing w:after="0" w:line="240" w:lineRule="auto"/>
        <w:jc w:val="both"/>
        <w:rPr>
          <w:rFonts w:ascii="Times New Roman" w:eastAsia="Arial" w:hAnsi="Times New Roman"/>
          <w:sz w:val="28"/>
          <w:szCs w:val="28"/>
          <w:lang w:val="kk-KZ"/>
        </w:rPr>
      </w:pPr>
      <w:r w:rsidRPr="00CE775F">
        <w:rPr>
          <w:rFonts w:ascii="Times New Roman" w:eastAsia="Arial" w:hAnsi="Times New Roman"/>
          <w:i/>
          <w:sz w:val="28"/>
          <w:szCs w:val="28"/>
          <w:lang w:val="kk-KZ"/>
        </w:rPr>
        <w:t>Иммуноглобулинмен қолданылуы (ИГ).</w:t>
      </w:r>
      <w:r w:rsidRPr="00CE775F">
        <w:rPr>
          <w:rFonts w:ascii="Times New Roman" w:eastAsia="Arial" w:hAnsi="Times New Roman"/>
          <w:sz w:val="28"/>
          <w:szCs w:val="28"/>
          <w:lang w:val="kk-KZ"/>
        </w:rPr>
        <w:t xml:space="preserve"> Жанасудан кейінгі профилактика немесе біріктірілген шұғыл және ұзақ мерзімді қорғаныс (мысалы, эндемиялық аймақтарға жедел жол жүргенде) талап етілетін пациенттерде </w:t>
      </w:r>
      <w:r w:rsidRPr="00E105CF">
        <w:rPr>
          <w:rFonts w:ascii="Times New Roman" w:eastAsia="Arial" w:hAnsi="Times New Roman"/>
          <w:sz w:val="28"/>
          <w:szCs w:val="28"/>
          <w:lang w:val="kk-KZ"/>
        </w:rPr>
        <w:t>Вакта вакцинасын бөлек инъекциялар түрінде және денесінің әр аумағына ИГ бір мезгілде енгізуге болады. Оларды бір мезгілде енгізгенде антиденелер ти</w:t>
      </w:r>
      <w:r w:rsidR="00E105CF" w:rsidRPr="00E105CF">
        <w:rPr>
          <w:rFonts w:ascii="Times New Roman" w:eastAsia="Arial" w:hAnsi="Times New Roman"/>
          <w:sz w:val="28"/>
          <w:szCs w:val="28"/>
          <w:lang w:val="kk-KZ"/>
        </w:rPr>
        <w:t>трі</w:t>
      </w:r>
      <w:r w:rsidRPr="00E105CF">
        <w:rPr>
          <w:rFonts w:ascii="Times New Roman" w:eastAsia="Arial" w:hAnsi="Times New Roman"/>
          <w:sz w:val="28"/>
          <w:szCs w:val="28"/>
          <w:lang w:val="kk-KZ"/>
        </w:rPr>
        <w:t xml:space="preserve"> тек вакцинаны бөлек енгізумен салыстырғанда төмен болуы мүмкін. Алайда бұл бақыланғандардың клиникалық мәні аяғына дейін анықталмаған.</w:t>
      </w:r>
    </w:p>
    <w:p w:rsidR="00CE775F" w:rsidRPr="00CE775F" w:rsidRDefault="00CE775F" w:rsidP="00CE775F">
      <w:pPr>
        <w:spacing w:after="0" w:line="240" w:lineRule="auto"/>
        <w:jc w:val="both"/>
        <w:rPr>
          <w:rFonts w:ascii="Times New Roman" w:eastAsia="Arial" w:hAnsi="Times New Roman"/>
          <w:i/>
          <w:sz w:val="28"/>
          <w:szCs w:val="28"/>
          <w:lang w:val="kk-KZ"/>
        </w:rPr>
      </w:pPr>
      <w:r w:rsidRPr="00E105CF">
        <w:rPr>
          <w:rFonts w:ascii="Times New Roman" w:eastAsia="Arial" w:hAnsi="Times New Roman"/>
          <w:i/>
          <w:sz w:val="28"/>
          <w:szCs w:val="28"/>
          <w:lang w:val="kk-KZ"/>
        </w:rPr>
        <w:t>Басқа</w:t>
      </w:r>
      <w:r w:rsidRPr="00CE775F">
        <w:rPr>
          <w:rFonts w:ascii="Times New Roman" w:eastAsia="Arial" w:hAnsi="Times New Roman"/>
          <w:i/>
          <w:sz w:val="28"/>
          <w:szCs w:val="28"/>
          <w:lang w:val="kk-KZ"/>
        </w:rPr>
        <w:t xml:space="preserve"> вакциналармен бір мезгілде қолданылуы</w:t>
      </w:r>
      <w:r w:rsidRPr="00CE775F">
        <w:rPr>
          <w:rFonts w:ascii="Times New Roman" w:eastAsia="Arial" w:hAnsi="Times New Roman"/>
          <w:i/>
          <w:spacing w:val="-7"/>
          <w:sz w:val="28"/>
          <w:szCs w:val="28"/>
          <w:lang w:val="kk-KZ"/>
        </w:rPr>
        <w:t>.</w:t>
      </w:r>
      <w:r w:rsidRPr="00CE775F">
        <w:rPr>
          <w:rFonts w:ascii="Times New Roman" w:eastAsia="Arial" w:hAnsi="Times New Roman"/>
          <w:spacing w:val="-7"/>
          <w:sz w:val="28"/>
          <w:szCs w:val="28"/>
          <w:lang w:val="kk-KZ"/>
        </w:rPr>
        <w:t xml:space="preserve"> АГВ иммундық жауаптың вакцинаны жеке немесе біріктірілген вакцинамен </w:t>
      </w:r>
      <w:r w:rsidRPr="00CE775F">
        <w:rPr>
          <w:rFonts w:ascii="Times New Roman" w:hAnsi="Times New Roman"/>
          <w:sz w:val="28"/>
          <w:lang w:val="kk-KZ"/>
        </w:rPr>
        <w:t>(дифтериялық анатоксин</w:t>
      </w:r>
      <w:r w:rsidRPr="00CE775F">
        <w:rPr>
          <w:rFonts w:ascii="Times New Roman" w:eastAsia="Arial" w:hAnsi="Times New Roman"/>
          <w:sz w:val="28"/>
          <w:szCs w:val="28"/>
          <w:lang w:val="kk-KZ"/>
        </w:rPr>
        <w:t>, сіреспе анатоксині,</w:t>
      </w:r>
      <w:r w:rsidRPr="00CE775F">
        <w:rPr>
          <w:rFonts w:ascii="Times New Roman" w:hAnsi="Times New Roman"/>
          <w:sz w:val="28"/>
          <w:lang w:val="kk-KZ"/>
        </w:rPr>
        <w:t xml:space="preserve"> жасушасыз көкжөтел</w:t>
      </w:r>
      <w:r w:rsidRPr="00CE775F">
        <w:rPr>
          <w:rFonts w:ascii="Times New Roman" w:eastAsia="Arial" w:hAnsi="Times New Roman"/>
          <w:sz w:val="28"/>
          <w:szCs w:val="28"/>
          <w:lang w:val="kk-KZ"/>
        </w:rPr>
        <w:t xml:space="preserve">, </w:t>
      </w:r>
      <w:r w:rsidRPr="00CE775F">
        <w:rPr>
          <w:rFonts w:ascii="Times New Roman" w:hAnsi="Times New Roman"/>
          <w:sz w:val="28"/>
          <w:lang w:val="kk-KZ"/>
        </w:rPr>
        <w:t xml:space="preserve">гемофильді b таяқшаларына қарсы, </w:t>
      </w:r>
      <w:r w:rsidRPr="00CE775F">
        <w:rPr>
          <w:rFonts w:ascii="Times New Roman" w:eastAsia="Arial" w:hAnsi="Times New Roman"/>
          <w:sz w:val="28"/>
          <w:szCs w:val="28"/>
          <w:lang w:val="kk-KZ"/>
        </w:rPr>
        <w:t>қызылшаға</w:t>
      </w:r>
      <w:r w:rsidRPr="00CE775F">
        <w:rPr>
          <w:rFonts w:ascii="Times New Roman" w:hAnsi="Times New Roman"/>
          <w:sz w:val="28"/>
          <w:lang w:val="kk-KZ"/>
        </w:rPr>
        <w:t xml:space="preserve">, паротитке, қызамыққа, желшешекке </w:t>
      </w:r>
      <w:r w:rsidRPr="00CE775F">
        <w:rPr>
          <w:rFonts w:ascii="Times New Roman" w:eastAsia="Arial" w:hAnsi="Times New Roman"/>
          <w:sz w:val="28"/>
          <w:szCs w:val="28"/>
          <w:lang w:val="kk-KZ"/>
        </w:rPr>
        <w:t>қарсы біріктірілген</w:t>
      </w:r>
      <w:r w:rsidRPr="00CE775F">
        <w:rPr>
          <w:rFonts w:ascii="Times New Roman" w:hAnsi="Times New Roman"/>
          <w:sz w:val="28"/>
          <w:lang w:val="kk-KZ"/>
        </w:rPr>
        <w:t xml:space="preserve">, </w:t>
      </w:r>
      <w:r w:rsidRPr="00CE775F">
        <w:rPr>
          <w:rFonts w:ascii="Times New Roman" w:eastAsia="Arial" w:hAnsi="Times New Roman"/>
          <w:sz w:val="28"/>
          <w:szCs w:val="28"/>
          <w:lang w:val="kk-KZ"/>
        </w:rPr>
        <w:t>қызылшаға</w:t>
      </w:r>
      <w:r w:rsidRPr="00CE775F">
        <w:rPr>
          <w:rFonts w:ascii="Times New Roman" w:hAnsi="Times New Roman"/>
          <w:sz w:val="28"/>
          <w:lang w:val="kk-KZ"/>
        </w:rPr>
        <w:t xml:space="preserve">, паротитке, қызамыққа, желшешекке </w:t>
      </w:r>
      <w:r w:rsidRPr="00CE775F">
        <w:rPr>
          <w:rFonts w:ascii="Times New Roman" w:eastAsia="Arial" w:hAnsi="Times New Roman"/>
          <w:sz w:val="28"/>
          <w:szCs w:val="28"/>
          <w:lang w:val="kk-KZ"/>
        </w:rPr>
        <w:t>қарсы біріктірілген вакцина</w:t>
      </w:r>
      <w:r w:rsidRPr="00CE775F">
        <w:rPr>
          <w:rFonts w:ascii="Times New Roman" w:hAnsi="Times New Roman"/>
          <w:sz w:val="28"/>
          <w:lang w:val="kk-KZ"/>
        </w:rPr>
        <w:t xml:space="preserve"> </w:t>
      </w:r>
      <w:r w:rsidRPr="00CE775F">
        <w:rPr>
          <w:rFonts w:ascii="Times New Roman" w:hAnsi="Times New Roman"/>
          <w:sz w:val="28"/>
          <w:lang w:val="kk-KZ"/>
        </w:rPr>
        <w:lastRenderedPageBreak/>
        <w:t>және 7-</w:t>
      </w:r>
      <w:r w:rsidRPr="00CE775F">
        <w:rPr>
          <w:rFonts w:ascii="Times New Roman" w:eastAsia="Arial" w:hAnsi="Times New Roman"/>
          <w:sz w:val="28"/>
          <w:szCs w:val="28"/>
          <w:lang w:val="kk-KZ"/>
        </w:rPr>
        <w:t>валентті пневмококктық конъюгацияланған вакцина)</w:t>
      </w:r>
      <w:r w:rsidRPr="00CE775F">
        <w:rPr>
          <w:rFonts w:ascii="Times New Roman" w:eastAsia="Arial" w:hAnsi="Times New Roman"/>
          <w:spacing w:val="-7"/>
          <w:sz w:val="28"/>
          <w:szCs w:val="28"/>
          <w:lang w:val="kk-KZ"/>
        </w:rPr>
        <w:t xml:space="preserve"> бір мезгілде енгізгендегімен ұқсастығы расталған.</w:t>
      </w:r>
    </w:p>
    <w:p w:rsidR="00CE775F" w:rsidRPr="00CE775F" w:rsidRDefault="00CE775F" w:rsidP="00CE775F">
      <w:pPr>
        <w:widowControl w:val="0"/>
        <w:spacing w:after="0" w:line="240" w:lineRule="auto"/>
        <w:jc w:val="both"/>
        <w:rPr>
          <w:rFonts w:ascii="Times New Roman" w:eastAsia="Arial" w:hAnsi="Times New Roman"/>
          <w:spacing w:val="-7"/>
          <w:sz w:val="28"/>
          <w:szCs w:val="28"/>
          <w:lang w:val="kk-KZ"/>
        </w:rPr>
      </w:pPr>
      <w:r w:rsidRPr="00CE775F">
        <w:rPr>
          <w:rFonts w:ascii="Times New Roman" w:eastAsia="Arial" w:hAnsi="Times New Roman"/>
          <w:spacing w:val="-7"/>
          <w:sz w:val="28"/>
          <w:szCs w:val="28"/>
          <w:lang w:val="kk-KZ"/>
        </w:rPr>
        <w:t xml:space="preserve">Бұл вакцинаны Вактамен бір мезгілде енгізгендегі иммундық жауабы өзгермеген. 18-ден 54 жасқа дейінгі ересектердегі клиникалық зерттеулер Вактаны сары қызбаға қарсы вакцинамен және </w:t>
      </w:r>
      <w:r w:rsidRPr="00CE775F">
        <w:rPr>
          <w:rFonts w:ascii="Times New Roman" w:eastAsia="Arial" w:hAnsi="Times New Roman"/>
          <w:sz w:val="28"/>
          <w:szCs w:val="28"/>
          <w:lang w:val="kk-KZ"/>
        </w:rPr>
        <w:t xml:space="preserve">полисахаридті тифоздық вакцинамен </w:t>
      </w:r>
      <w:r w:rsidRPr="00CE775F">
        <w:rPr>
          <w:rFonts w:ascii="Times New Roman" w:eastAsia="Arial" w:hAnsi="Times New Roman"/>
          <w:spacing w:val="-7"/>
          <w:sz w:val="28"/>
          <w:szCs w:val="28"/>
          <w:lang w:val="kk-KZ"/>
        </w:rPr>
        <w:t>бір мезгілде енгізу мүмкіндігін анықтады</w:t>
      </w:r>
      <w:r w:rsidRPr="00CE775F">
        <w:rPr>
          <w:rFonts w:ascii="Times New Roman" w:eastAsia="Arial" w:hAnsi="Times New Roman"/>
          <w:sz w:val="28"/>
          <w:szCs w:val="28"/>
          <w:lang w:val="kk-KZ"/>
        </w:rPr>
        <w:t>.</w:t>
      </w:r>
    </w:p>
    <w:p w:rsidR="00CE775F" w:rsidRPr="00CE775F" w:rsidRDefault="00CE775F" w:rsidP="00CE775F">
      <w:pPr>
        <w:widowControl w:val="0"/>
        <w:spacing w:after="0" w:line="240" w:lineRule="auto"/>
        <w:jc w:val="both"/>
        <w:rPr>
          <w:rFonts w:ascii="Times New Roman" w:eastAsia="Arial" w:hAnsi="Times New Roman"/>
          <w:sz w:val="28"/>
          <w:szCs w:val="28"/>
          <w:lang w:val="kk-KZ"/>
        </w:rPr>
      </w:pPr>
      <w:r w:rsidRPr="00CE775F">
        <w:rPr>
          <w:rFonts w:ascii="Times New Roman" w:eastAsia="Arial" w:hAnsi="Times New Roman"/>
          <w:sz w:val="28"/>
          <w:szCs w:val="28"/>
          <w:lang w:val="kk-KZ"/>
        </w:rPr>
        <w:t xml:space="preserve">Вакта вакцинасын басқа вакциналармен бір шприцте араластыруға болмайды. </w:t>
      </w:r>
      <w:r w:rsidRPr="00CE775F">
        <w:rPr>
          <w:rFonts w:ascii="Times New Roman" w:eastAsia="Arial" w:hAnsi="Times New Roman"/>
          <w:spacing w:val="-7"/>
          <w:sz w:val="28"/>
          <w:szCs w:val="28"/>
          <w:lang w:val="kk-KZ"/>
        </w:rPr>
        <w:t>Бір мезгілде енгізу қажет болғанда әр вакцина үшін жеке-дара шприц және әртүрлі енгізу орындарын пайдалану керек</w:t>
      </w:r>
      <w:r w:rsidRPr="00CE775F">
        <w:rPr>
          <w:rFonts w:ascii="Times New Roman" w:eastAsia="Arial" w:hAnsi="Times New Roman"/>
          <w:sz w:val="28"/>
          <w:szCs w:val="28"/>
          <w:lang w:val="kk-KZ"/>
        </w:rPr>
        <w:t xml:space="preserve">. </w:t>
      </w:r>
    </w:p>
    <w:p w:rsidR="00CE775F" w:rsidRPr="00CE775F" w:rsidRDefault="00CE775F" w:rsidP="00CE775F">
      <w:pPr>
        <w:tabs>
          <w:tab w:val="left" w:pos="9540"/>
        </w:tabs>
        <w:spacing w:after="0" w:line="240" w:lineRule="auto"/>
        <w:jc w:val="both"/>
        <w:rPr>
          <w:rFonts w:ascii="Times New Roman" w:hAnsi="Times New Roman"/>
          <w:b/>
          <w:bCs/>
          <w:sz w:val="28"/>
          <w:szCs w:val="28"/>
          <w:lang w:val="kk-KZ"/>
        </w:rPr>
      </w:pPr>
    </w:p>
    <w:p w:rsidR="00CE775F" w:rsidRPr="00CE775F" w:rsidRDefault="00CE775F" w:rsidP="00CE775F">
      <w:pPr>
        <w:spacing w:after="0" w:line="240" w:lineRule="auto"/>
        <w:rPr>
          <w:rFonts w:ascii="Times New Roman" w:hAnsi="Times New Roman"/>
          <w:b/>
          <w:sz w:val="28"/>
          <w:szCs w:val="28"/>
          <w:lang w:val="kk-KZ"/>
        </w:rPr>
      </w:pPr>
      <w:r w:rsidRPr="00CE775F">
        <w:rPr>
          <w:rFonts w:ascii="Times New Roman" w:hAnsi="Times New Roman"/>
          <w:b/>
          <w:sz w:val="28"/>
          <w:szCs w:val="28"/>
          <w:lang w:val="kk-KZ"/>
        </w:rPr>
        <w:t>Айрықша нұсқаулар</w:t>
      </w:r>
    </w:p>
    <w:p w:rsidR="00A36079" w:rsidRPr="00A36079" w:rsidRDefault="00A36079" w:rsidP="00A36079">
      <w:pPr>
        <w:spacing w:after="0" w:line="240" w:lineRule="auto"/>
        <w:jc w:val="both"/>
        <w:rPr>
          <w:rFonts w:ascii="Times New Roman" w:hAnsi="Times New Roman"/>
          <w:i/>
          <w:sz w:val="28"/>
          <w:lang w:val="kk-KZ"/>
        </w:rPr>
      </w:pPr>
      <w:r w:rsidRPr="00A36079">
        <w:rPr>
          <w:rFonts w:ascii="Times New Roman" w:hAnsi="Times New Roman"/>
          <w:bCs/>
          <w:i/>
          <w:sz w:val="28"/>
          <w:szCs w:val="28"/>
          <w:lang w:val="kk-KZ"/>
        </w:rPr>
        <w:t>Кез келген</w:t>
      </w:r>
      <w:r w:rsidRPr="00A36079">
        <w:rPr>
          <w:rFonts w:ascii="Times New Roman" w:hAnsi="Times New Roman"/>
          <w:b/>
          <w:bCs/>
          <w:sz w:val="28"/>
          <w:szCs w:val="28"/>
          <w:lang w:val="kk-KZ"/>
        </w:rPr>
        <w:t xml:space="preserve"> </w:t>
      </w:r>
      <w:r w:rsidRPr="00A36079">
        <w:rPr>
          <w:rFonts w:ascii="Times New Roman" w:hAnsi="Times New Roman"/>
          <w:i/>
          <w:sz w:val="28"/>
          <w:lang w:val="kk-KZ"/>
        </w:rPr>
        <w:t>инъекциялық вакцинаны енгізгендегі сияқты вакцина енгізуге анафилаксиялық/анафилактоидты реакциялар туындаған жағдайда шұғыл көмек көрсету үшін</w:t>
      </w:r>
      <w:r w:rsidRPr="00A36079">
        <w:rPr>
          <w:rFonts w:ascii="Times New Roman" w:eastAsia="Arial" w:hAnsi="Times New Roman"/>
          <w:i/>
          <w:sz w:val="28"/>
          <w:szCs w:val="28"/>
          <w:lang w:val="kk-KZ"/>
        </w:rPr>
        <w:t xml:space="preserve"> эпинефринді (адреналин) қоса, шокқа қарсы жинақ қол жетімді болуы тиіс.</w:t>
      </w:r>
    </w:p>
    <w:p w:rsidR="00A36079" w:rsidRPr="00A36079" w:rsidRDefault="00A36079" w:rsidP="00A36079">
      <w:pPr>
        <w:spacing w:after="0" w:line="240" w:lineRule="auto"/>
        <w:jc w:val="both"/>
        <w:rPr>
          <w:rFonts w:ascii="Times New Roman" w:hAnsi="Times New Roman"/>
          <w:bCs/>
          <w:sz w:val="28"/>
          <w:szCs w:val="28"/>
          <w:lang w:val="kk-KZ"/>
        </w:rPr>
      </w:pPr>
      <w:r w:rsidRPr="00A36079">
        <w:rPr>
          <w:rFonts w:ascii="Times New Roman" w:hAnsi="Times New Roman"/>
          <w:bCs/>
          <w:sz w:val="28"/>
          <w:szCs w:val="28"/>
          <w:lang w:val="kk-KZ"/>
        </w:rPr>
        <w:t>Вакцинацияланғандар вакцинациядан кейін 30 минут ішінде  медициналық бақылауда болуы тиіс.</w:t>
      </w:r>
    </w:p>
    <w:p w:rsidR="00A36079" w:rsidRPr="00A36079" w:rsidRDefault="00A36079" w:rsidP="00A36079">
      <w:pPr>
        <w:spacing w:after="0" w:line="240" w:lineRule="auto"/>
        <w:jc w:val="both"/>
        <w:rPr>
          <w:rFonts w:ascii="Times New Roman" w:hAnsi="Times New Roman"/>
          <w:i/>
          <w:sz w:val="28"/>
          <w:lang w:val="kk-KZ"/>
        </w:rPr>
      </w:pPr>
      <w:r w:rsidRPr="00A36079">
        <w:rPr>
          <w:rFonts w:ascii="Times New Roman" w:eastAsia="Arial" w:hAnsi="Times New Roman"/>
          <w:sz w:val="28"/>
          <w:szCs w:val="28"/>
          <w:lang w:val="kk-KZ"/>
        </w:rPr>
        <w:t xml:space="preserve">Вакцинаның бірінші дозасын енгізуге аса жоғары сезімталдық реакциялары дамығанда Вактаның одан әрі қарайғы вакцинациясын тоқтату керек. </w:t>
      </w:r>
    </w:p>
    <w:p w:rsidR="00A36079" w:rsidRPr="00A36079" w:rsidRDefault="00A36079" w:rsidP="00A36079">
      <w:pPr>
        <w:spacing w:after="0" w:line="240" w:lineRule="auto"/>
        <w:jc w:val="both"/>
        <w:rPr>
          <w:rFonts w:ascii="Times New Roman" w:eastAsia="Arial" w:hAnsi="Times New Roman"/>
          <w:sz w:val="28"/>
          <w:szCs w:val="28"/>
          <w:lang w:val="kk-KZ"/>
        </w:rPr>
      </w:pPr>
      <w:r w:rsidRPr="00A36079">
        <w:rPr>
          <w:rFonts w:ascii="Times New Roman" w:eastAsia="Arial" w:hAnsi="Times New Roman"/>
          <w:sz w:val="28"/>
          <w:szCs w:val="28"/>
          <w:lang w:val="kk-KZ"/>
        </w:rPr>
        <w:t>Шприцтегі поршеньді және қалпақшасын дайындауға арналған материал құрамына кіретін латекске жоғары сезімталдығы бар пациенттерде сақтық шараларын қолдану керек.</w:t>
      </w:r>
    </w:p>
    <w:p w:rsidR="00A36079" w:rsidRPr="00A36079" w:rsidRDefault="00A36079" w:rsidP="00A36079">
      <w:pPr>
        <w:spacing w:after="0" w:line="240" w:lineRule="auto"/>
        <w:jc w:val="both"/>
        <w:rPr>
          <w:rFonts w:ascii="Times New Roman" w:eastAsia="Arial" w:hAnsi="Times New Roman"/>
          <w:sz w:val="28"/>
          <w:szCs w:val="28"/>
          <w:lang w:val="kk-KZ"/>
        </w:rPr>
      </w:pPr>
      <w:r w:rsidRPr="00A36079">
        <w:rPr>
          <w:rFonts w:ascii="Times New Roman" w:eastAsia="Arial" w:hAnsi="Times New Roman"/>
          <w:sz w:val="28"/>
          <w:szCs w:val="28"/>
          <w:lang w:val="kk-KZ"/>
        </w:rPr>
        <w:t>Анамнезінде А гепатиті бар немесе АГВ үшін эндемиялық аймақтарда туған немесе анамнезінде сарғаюы бар пациенттерді Вакта вакцинасымен вакцинацияға дейін алдын ала АГВ–на антиденесі болуына зерттеу керек.</w:t>
      </w:r>
    </w:p>
    <w:p w:rsidR="00A36079" w:rsidRPr="00A36079" w:rsidRDefault="00A36079" w:rsidP="00A36079">
      <w:pPr>
        <w:spacing w:after="0" w:line="240" w:lineRule="auto"/>
        <w:jc w:val="both"/>
        <w:rPr>
          <w:rFonts w:ascii="Times New Roman" w:eastAsia="Arial" w:hAnsi="Times New Roman"/>
          <w:sz w:val="28"/>
          <w:szCs w:val="28"/>
          <w:lang w:val="kk-KZ"/>
        </w:rPr>
      </w:pPr>
      <w:r w:rsidRPr="00A36079">
        <w:rPr>
          <w:rFonts w:ascii="Times New Roman" w:eastAsia="Arial" w:hAnsi="Times New Roman"/>
          <w:sz w:val="28"/>
          <w:szCs w:val="28"/>
          <w:lang w:val="kk-KZ"/>
        </w:rPr>
        <w:t>В</w:t>
      </w:r>
      <w:r w:rsidRPr="00A36079">
        <w:rPr>
          <w:rFonts w:ascii="Times New Roman" w:eastAsia="Arial" w:hAnsi="Times New Roman"/>
          <w:sz w:val="28"/>
          <w:szCs w:val="28"/>
        </w:rPr>
        <w:t>акцинаци</w:t>
      </w:r>
      <w:r w:rsidRPr="00A36079">
        <w:rPr>
          <w:rFonts w:ascii="Times New Roman" w:eastAsia="Arial" w:hAnsi="Times New Roman"/>
          <w:sz w:val="28"/>
          <w:szCs w:val="28"/>
          <w:lang w:val="kk-KZ"/>
        </w:rPr>
        <w:t>ядан кейін антидене 2-4 аптадан соң өндіріледі</w:t>
      </w:r>
      <w:r w:rsidRPr="00A36079">
        <w:rPr>
          <w:rFonts w:ascii="Times New Roman" w:eastAsia="Arial" w:hAnsi="Times New Roman"/>
          <w:sz w:val="28"/>
          <w:szCs w:val="28"/>
        </w:rPr>
        <w:t xml:space="preserve">. </w:t>
      </w:r>
    </w:p>
    <w:p w:rsidR="00A36079" w:rsidRPr="00A36079" w:rsidRDefault="00A36079" w:rsidP="00A36079">
      <w:pPr>
        <w:spacing w:after="0" w:line="240" w:lineRule="auto"/>
        <w:rPr>
          <w:rFonts w:ascii="Times New Roman" w:eastAsia="Arial" w:hAnsi="Times New Roman"/>
          <w:sz w:val="28"/>
          <w:szCs w:val="28"/>
          <w:lang w:val="kk-KZ"/>
        </w:rPr>
      </w:pPr>
      <w:r w:rsidRPr="00A36079">
        <w:rPr>
          <w:rFonts w:ascii="Times New Roman" w:eastAsia="Arial" w:hAnsi="Times New Roman"/>
          <w:sz w:val="28"/>
          <w:szCs w:val="28"/>
          <w:lang w:val="kk-KZ"/>
        </w:rPr>
        <w:t xml:space="preserve">Вакта АГВ өзгешелігі бар басқа инфекциялардан қорғай алмайды. Ұзақ инкубациялық кезеңі салдарынан (шамамен 20-дан 50 күнге дейінгі) </w:t>
      </w:r>
      <w:r w:rsidRPr="00A36079">
        <w:rPr>
          <w:rFonts w:ascii="Times New Roman" w:hAnsi="Times New Roman"/>
          <w:sz w:val="28"/>
          <w:lang w:val="kk-KZ"/>
        </w:rPr>
        <w:t xml:space="preserve">диагностикаланбаған түрдегі кезеңде </w:t>
      </w:r>
      <w:r w:rsidRPr="00A36079">
        <w:rPr>
          <w:rFonts w:ascii="Times New Roman" w:eastAsia="Arial" w:hAnsi="Times New Roman"/>
          <w:sz w:val="28"/>
          <w:szCs w:val="28"/>
          <w:lang w:val="kk-KZ"/>
        </w:rPr>
        <w:t>вакцинациялау ықтималдығы бар.</w:t>
      </w:r>
    </w:p>
    <w:p w:rsidR="00A36079" w:rsidRPr="00A36079" w:rsidRDefault="00A36079" w:rsidP="00A36079">
      <w:pPr>
        <w:spacing w:after="0" w:line="240" w:lineRule="auto"/>
        <w:jc w:val="both"/>
        <w:rPr>
          <w:rFonts w:ascii="Times New Roman" w:eastAsia="Arial" w:hAnsi="Times New Roman"/>
          <w:sz w:val="28"/>
          <w:szCs w:val="28"/>
          <w:lang w:val="kk-KZ"/>
        </w:rPr>
      </w:pPr>
      <w:r w:rsidRPr="00A36079">
        <w:rPr>
          <w:rFonts w:ascii="Times New Roman" w:eastAsia="Arial" w:hAnsi="Times New Roman"/>
          <w:sz w:val="28"/>
          <w:szCs w:val="28"/>
          <w:lang w:val="kk-KZ"/>
        </w:rPr>
        <w:t xml:space="preserve">Бұндай </w:t>
      </w:r>
      <w:r w:rsidRPr="00A36079">
        <w:rPr>
          <w:rFonts w:ascii="Times New Roman" w:eastAsia="Arial" w:hAnsi="Times New Roman"/>
          <w:sz w:val="28"/>
          <w:szCs w:val="28"/>
        </w:rPr>
        <w:t>пациент</w:t>
      </w:r>
      <w:r w:rsidRPr="00A36079">
        <w:rPr>
          <w:rFonts w:ascii="Times New Roman" w:eastAsia="Arial" w:hAnsi="Times New Roman"/>
          <w:sz w:val="28"/>
          <w:szCs w:val="28"/>
          <w:lang w:val="kk-KZ"/>
        </w:rPr>
        <w:t xml:space="preserve">терде </w:t>
      </w:r>
      <w:r w:rsidRPr="00A36079">
        <w:rPr>
          <w:rFonts w:ascii="Times New Roman" w:eastAsia="Arial" w:hAnsi="Times New Roman"/>
          <w:sz w:val="28"/>
          <w:szCs w:val="28"/>
        </w:rPr>
        <w:t>вакцина</w:t>
      </w:r>
      <w:r w:rsidRPr="00A36079">
        <w:rPr>
          <w:rFonts w:ascii="Times New Roman" w:eastAsia="Arial" w:hAnsi="Times New Roman"/>
          <w:sz w:val="28"/>
          <w:szCs w:val="28"/>
          <w:lang w:val="kk-KZ"/>
        </w:rPr>
        <w:t xml:space="preserve"> АГВ қарсы </w:t>
      </w:r>
      <w:r w:rsidRPr="00A36079">
        <w:rPr>
          <w:rFonts w:ascii="Times New Roman" w:eastAsia="Arial" w:hAnsi="Times New Roman"/>
          <w:sz w:val="28"/>
          <w:szCs w:val="28"/>
        </w:rPr>
        <w:t>профилактик</w:t>
      </w:r>
      <w:r w:rsidRPr="00A36079">
        <w:rPr>
          <w:rFonts w:ascii="Times New Roman" w:eastAsia="Arial" w:hAnsi="Times New Roman"/>
          <w:sz w:val="28"/>
          <w:szCs w:val="28"/>
          <w:lang w:val="kk-KZ"/>
        </w:rPr>
        <w:t>а дәрісі емес</w:t>
      </w:r>
      <w:r w:rsidRPr="00A36079">
        <w:rPr>
          <w:rFonts w:ascii="Times New Roman" w:eastAsia="Arial" w:hAnsi="Times New Roman"/>
          <w:sz w:val="28"/>
          <w:szCs w:val="28"/>
        </w:rPr>
        <w:t>.</w:t>
      </w:r>
    </w:p>
    <w:p w:rsidR="00A36079" w:rsidRPr="00A36079" w:rsidRDefault="00A36079" w:rsidP="00A36079">
      <w:pPr>
        <w:spacing w:after="0" w:line="240" w:lineRule="auto"/>
        <w:jc w:val="both"/>
        <w:rPr>
          <w:rFonts w:ascii="Times New Roman" w:eastAsia="Arial" w:hAnsi="Times New Roman"/>
          <w:sz w:val="28"/>
          <w:szCs w:val="28"/>
          <w:lang w:val="kk-KZ"/>
        </w:rPr>
      </w:pPr>
      <w:r w:rsidRPr="00A36079">
        <w:rPr>
          <w:rFonts w:ascii="Times New Roman" w:eastAsia="Arial" w:hAnsi="Times New Roman"/>
          <w:sz w:val="28"/>
          <w:szCs w:val="28"/>
          <w:lang w:val="kk-KZ"/>
        </w:rPr>
        <w:t>Басқа кез келген вакцина сияқты, Вакта вакцинациясы барлық егілген пациенттерде қорғаныш реакциясын бере алмауы мүмкін.</w:t>
      </w:r>
    </w:p>
    <w:p w:rsidR="00A36079" w:rsidRPr="00A36079" w:rsidRDefault="00A36079" w:rsidP="00A36079">
      <w:pPr>
        <w:spacing w:after="0" w:line="240" w:lineRule="auto"/>
        <w:contextualSpacing/>
        <w:jc w:val="both"/>
        <w:rPr>
          <w:rFonts w:ascii="Times New Roman" w:eastAsia="Arial" w:hAnsi="Times New Roman"/>
          <w:sz w:val="28"/>
          <w:szCs w:val="28"/>
          <w:lang w:val="kk-KZ"/>
        </w:rPr>
      </w:pPr>
      <w:r w:rsidRPr="00A36079">
        <w:rPr>
          <w:rFonts w:ascii="Times New Roman" w:eastAsia="Arial" w:hAnsi="Times New Roman"/>
          <w:b/>
          <w:sz w:val="28"/>
          <w:szCs w:val="28"/>
          <w:lang w:val="kk-KZ"/>
        </w:rPr>
        <w:t xml:space="preserve">ВАКЦИНА ҚҰРАМЫНДА </w:t>
      </w:r>
      <w:r w:rsidRPr="00A36079">
        <w:rPr>
          <w:rFonts w:ascii="Times New Roman" w:eastAsia="Arial" w:hAnsi="Times New Roman"/>
          <w:sz w:val="28"/>
          <w:szCs w:val="28"/>
          <w:lang w:val="kk-KZ"/>
        </w:rPr>
        <w:t xml:space="preserve"> </w:t>
      </w:r>
      <w:r w:rsidRPr="00A36079">
        <w:rPr>
          <w:rFonts w:ascii="Times New Roman" w:hAnsi="Times New Roman"/>
          <w:b/>
          <w:sz w:val="28"/>
          <w:lang w:val="kk-KZ"/>
        </w:rPr>
        <w:t>НЕОМИЦИН ЖӘНЕ ФОРМАЛЬДЕГИДТІҢ ҚАЛДЫҚ МӨЛШЕРІ БОЛУЫ МҮМКІН, ОЛ ВАКЦИНА ӨНДІРІСІНДЕ ПАЙДАЛАНЫЛАДЫ.</w:t>
      </w:r>
    </w:p>
    <w:p w:rsidR="00A36079" w:rsidRPr="00A36079" w:rsidRDefault="00A36079" w:rsidP="00A36079">
      <w:pPr>
        <w:keepNext/>
        <w:keepLines/>
        <w:spacing w:after="0" w:line="240" w:lineRule="auto"/>
        <w:contextualSpacing/>
        <w:jc w:val="both"/>
        <w:rPr>
          <w:rFonts w:ascii="Times New Roman" w:hAnsi="Times New Roman"/>
          <w:i/>
          <w:noProof/>
          <w:sz w:val="28"/>
          <w:szCs w:val="28"/>
          <w:lang w:val="kk-KZ"/>
        </w:rPr>
      </w:pPr>
      <w:r w:rsidRPr="00A36079">
        <w:rPr>
          <w:rFonts w:ascii="Times New Roman" w:hAnsi="Times New Roman"/>
          <w:i/>
          <w:noProof/>
          <w:sz w:val="28"/>
          <w:szCs w:val="28"/>
          <w:lang w:val="kk-KZ"/>
        </w:rPr>
        <w:t>Жүктілік және лактация кезеңі</w:t>
      </w:r>
    </w:p>
    <w:p w:rsidR="00A36079" w:rsidRPr="00A36079" w:rsidRDefault="00A36079" w:rsidP="00A36079">
      <w:pPr>
        <w:widowControl w:val="0"/>
        <w:spacing w:after="0" w:line="240" w:lineRule="auto"/>
        <w:contextualSpacing/>
        <w:jc w:val="both"/>
        <w:rPr>
          <w:rFonts w:ascii="Times New Roman" w:hAnsi="Times New Roman"/>
          <w:sz w:val="28"/>
          <w:lang w:val="kk-KZ"/>
        </w:rPr>
      </w:pPr>
      <w:r w:rsidRPr="00A36079">
        <w:rPr>
          <w:rFonts w:ascii="Times New Roman" w:hAnsi="Times New Roman"/>
          <w:sz w:val="28"/>
          <w:lang w:val="kk-KZ"/>
        </w:rPr>
        <w:t>Вакта вакцинасының жануарлардың тұқым өрбіту функциясына  ықпал етуіне зерттеу жүргізілмеген.</w:t>
      </w:r>
    </w:p>
    <w:p w:rsidR="00A36079" w:rsidRPr="00A36079" w:rsidRDefault="00A36079" w:rsidP="00A36079">
      <w:pPr>
        <w:widowControl w:val="0"/>
        <w:spacing w:after="0" w:line="240" w:lineRule="auto"/>
        <w:jc w:val="both"/>
        <w:rPr>
          <w:rFonts w:ascii="Times New Roman" w:hAnsi="Times New Roman"/>
          <w:sz w:val="28"/>
          <w:lang w:val="kk-KZ"/>
        </w:rPr>
      </w:pPr>
      <w:r w:rsidRPr="00A36079">
        <w:rPr>
          <w:rFonts w:ascii="Times New Roman" w:hAnsi="Times New Roman"/>
          <w:sz w:val="28"/>
          <w:lang w:val="kk-KZ"/>
        </w:rPr>
        <w:t xml:space="preserve">Жүктілерді вакцинациялауда Вакта вакцинасының шаранаға жатыр ішіндегі әсері туралы зерттеулер жүргізілмеген. Жүкті әйелдерге енгізгенде вакцинаның шаранаға зиян келтіру мүмкіндігі немесе ұрпақ өрбіту қабілетіне </w:t>
      </w:r>
      <w:r w:rsidRPr="00A36079">
        <w:rPr>
          <w:rFonts w:ascii="Times New Roman" w:hAnsi="Times New Roman"/>
          <w:sz w:val="28"/>
          <w:lang w:val="kk-KZ"/>
        </w:rPr>
        <w:lastRenderedPageBreak/>
        <w:t>әсер етуі</w:t>
      </w:r>
      <w:r w:rsidRPr="00A36079">
        <w:rPr>
          <w:rFonts w:ascii="Times New Roman" w:hAnsi="Times New Roman"/>
          <w:color w:val="C0504D"/>
          <w:sz w:val="28"/>
          <w:lang w:val="kk-KZ"/>
        </w:rPr>
        <w:t xml:space="preserve"> </w:t>
      </w:r>
      <w:r w:rsidRPr="00A36079">
        <w:rPr>
          <w:rFonts w:ascii="Times New Roman" w:hAnsi="Times New Roman"/>
          <w:sz w:val="28"/>
          <w:lang w:val="kk-KZ"/>
        </w:rPr>
        <w:t>белгісіз.</w:t>
      </w:r>
      <w:r w:rsidRPr="00A36079">
        <w:rPr>
          <w:rFonts w:ascii="Times New Roman" w:hAnsi="Times New Roman"/>
          <w:color w:val="C0504D"/>
          <w:sz w:val="28"/>
          <w:lang w:val="kk-KZ"/>
        </w:rPr>
        <w:t xml:space="preserve"> </w:t>
      </w:r>
      <w:r w:rsidRPr="00A36079">
        <w:rPr>
          <w:rFonts w:ascii="Times New Roman" w:eastAsia="Arial" w:hAnsi="Times New Roman"/>
          <w:sz w:val="28"/>
          <w:szCs w:val="28"/>
          <w:lang w:val="kk-KZ"/>
        </w:rPr>
        <w:t>Вакта вакцинасын жүктілік кезеңінде енгізу ұсынылмайды.</w:t>
      </w:r>
    </w:p>
    <w:p w:rsidR="00A36079" w:rsidRPr="00A36079" w:rsidRDefault="00A36079" w:rsidP="00A36079">
      <w:pPr>
        <w:widowControl w:val="0"/>
        <w:spacing w:after="0" w:line="240" w:lineRule="auto"/>
        <w:jc w:val="both"/>
        <w:rPr>
          <w:rFonts w:ascii="Times New Roman" w:hAnsi="Times New Roman"/>
          <w:sz w:val="28"/>
          <w:lang w:val="kk-KZ"/>
        </w:rPr>
      </w:pPr>
      <w:r w:rsidRPr="00A36079">
        <w:rPr>
          <w:rFonts w:ascii="Times New Roman" w:hAnsi="Times New Roman"/>
          <w:sz w:val="28"/>
          <w:lang w:val="kk-KZ"/>
        </w:rPr>
        <w:t xml:space="preserve">Қазіргі уақытта вакцинаның емшек сүтіне бөлінуі туралы және </w:t>
      </w:r>
      <w:r w:rsidRPr="00A36079">
        <w:rPr>
          <w:rFonts w:ascii="Times New Roman" w:eastAsia="Arial" w:hAnsi="Times New Roman"/>
          <w:sz w:val="28"/>
          <w:szCs w:val="28"/>
          <w:lang w:val="kk-KZ"/>
        </w:rPr>
        <w:t>Вактаның емшектегі сәбилерге әсері туралы</w:t>
      </w:r>
      <w:r w:rsidRPr="00A36079">
        <w:rPr>
          <w:rFonts w:ascii="Times New Roman" w:hAnsi="Times New Roman"/>
          <w:sz w:val="28"/>
          <w:lang w:val="kk-KZ"/>
        </w:rPr>
        <w:t xml:space="preserve"> деректер жоқ, сондықтан </w:t>
      </w:r>
      <w:r w:rsidRPr="00A36079">
        <w:rPr>
          <w:rFonts w:ascii="Times New Roman" w:eastAsia="Arial" w:hAnsi="Times New Roman"/>
          <w:sz w:val="28"/>
          <w:szCs w:val="28"/>
          <w:lang w:val="kk-KZ"/>
        </w:rPr>
        <w:t>Вакта вакцинасын бала емізетін әйелдерге тағайындауға болмайды.</w:t>
      </w:r>
    </w:p>
    <w:p w:rsidR="00A36079" w:rsidRPr="00A36079" w:rsidRDefault="00A36079" w:rsidP="00A36079">
      <w:pPr>
        <w:pStyle w:val="af3"/>
        <w:spacing w:after="0"/>
        <w:rPr>
          <w:rFonts w:ascii="Times New Roman" w:hAnsi="Times New Roman"/>
          <w:bCs/>
          <w:i/>
          <w:sz w:val="28"/>
          <w:szCs w:val="28"/>
          <w:lang w:val="kk-KZ"/>
        </w:rPr>
      </w:pPr>
      <w:r w:rsidRPr="00A36079">
        <w:rPr>
          <w:rFonts w:ascii="Times New Roman" w:hAnsi="Times New Roman"/>
          <w:i/>
          <w:sz w:val="28"/>
          <w:szCs w:val="28"/>
          <w:lang w:val="kk-KZ" w:eastAsia="ko-KR"/>
        </w:rPr>
        <w:t>Дәрілік препараттың көлік құралын немесе қауіптілігі зор механизмдерді басқару қабілетіне әсер ету ерекшеліктері</w:t>
      </w:r>
    </w:p>
    <w:p w:rsidR="00A36079" w:rsidRPr="00A36079" w:rsidRDefault="00A36079" w:rsidP="00A36079">
      <w:pPr>
        <w:widowControl w:val="0"/>
        <w:spacing w:after="0" w:line="240" w:lineRule="auto"/>
        <w:jc w:val="both"/>
        <w:rPr>
          <w:rFonts w:ascii="Times New Roman" w:hAnsi="Times New Roman"/>
          <w:sz w:val="28"/>
          <w:lang w:val="kk-KZ"/>
        </w:rPr>
      </w:pPr>
      <w:r w:rsidRPr="00A36079">
        <w:rPr>
          <w:rFonts w:ascii="Times New Roman" w:eastAsia="Arial" w:hAnsi="Times New Roman"/>
          <w:sz w:val="28"/>
          <w:szCs w:val="28"/>
          <w:lang w:val="kk-KZ"/>
        </w:rPr>
        <w:t xml:space="preserve">Вакта вакцинасының </w:t>
      </w:r>
      <w:r w:rsidRPr="00A36079">
        <w:rPr>
          <w:rFonts w:ascii="Times New Roman" w:hAnsi="Times New Roman"/>
          <w:sz w:val="28"/>
          <w:szCs w:val="28"/>
          <w:lang w:val="kk-KZ" w:eastAsia="ko-KR"/>
        </w:rPr>
        <w:t>көлік құралын немесе механизмдерді басқару қабілетіне әсер етуін болжауға мүмкіндік беретін деректер жоқ.</w:t>
      </w:r>
    </w:p>
    <w:p w:rsidR="00A36079" w:rsidRPr="00A36079" w:rsidRDefault="00A36079" w:rsidP="00A36079">
      <w:pPr>
        <w:widowControl w:val="0"/>
        <w:spacing w:after="0" w:line="240" w:lineRule="auto"/>
        <w:jc w:val="both"/>
        <w:rPr>
          <w:rFonts w:ascii="Times New Roman" w:eastAsia="Arial" w:hAnsi="Times New Roman"/>
          <w:sz w:val="28"/>
          <w:szCs w:val="28"/>
          <w:lang w:val="kk-KZ"/>
        </w:rPr>
      </w:pPr>
    </w:p>
    <w:p w:rsidR="00A36079" w:rsidRPr="00A36079" w:rsidRDefault="00A36079" w:rsidP="00A36079">
      <w:pPr>
        <w:spacing w:after="0" w:line="240" w:lineRule="auto"/>
        <w:rPr>
          <w:rFonts w:ascii="Times New Roman" w:hAnsi="Times New Roman"/>
          <w:b/>
          <w:sz w:val="28"/>
          <w:szCs w:val="28"/>
          <w:lang w:val="kk-KZ"/>
        </w:rPr>
      </w:pPr>
      <w:r w:rsidRPr="00A36079">
        <w:rPr>
          <w:rFonts w:ascii="Times New Roman" w:hAnsi="Times New Roman"/>
          <w:b/>
          <w:sz w:val="28"/>
          <w:szCs w:val="28"/>
          <w:lang w:val="kk-KZ"/>
        </w:rPr>
        <w:t>Артық дозалануы</w:t>
      </w:r>
    </w:p>
    <w:p w:rsidR="00A36079" w:rsidRPr="00A36079" w:rsidRDefault="00A36079" w:rsidP="00A36079">
      <w:pPr>
        <w:tabs>
          <w:tab w:val="left" w:pos="2694"/>
        </w:tabs>
        <w:spacing w:after="0" w:line="240" w:lineRule="auto"/>
        <w:jc w:val="both"/>
        <w:rPr>
          <w:rFonts w:ascii="Times New Roman" w:hAnsi="Times New Roman"/>
          <w:sz w:val="28"/>
          <w:szCs w:val="28"/>
          <w:lang w:val="kk-KZ"/>
        </w:rPr>
      </w:pPr>
      <w:r w:rsidRPr="00A36079">
        <w:rPr>
          <w:rFonts w:ascii="Times New Roman" w:hAnsi="Times New Roman"/>
          <w:sz w:val="28"/>
          <w:szCs w:val="28"/>
          <w:lang w:val="kk-KZ"/>
        </w:rPr>
        <w:t xml:space="preserve">Артық дозалануы бойынша деректер жоқ. </w:t>
      </w:r>
    </w:p>
    <w:p w:rsidR="00A36079" w:rsidRPr="00A36079" w:rsidRDefault="00A36079" w:rsidP="00A36079">
      <w:pPr>
        <w:spacing w:after="0" w:line="240" w:lineRule="auto"/>
        <w:rPr>
          <w:rFonts w:ascii="Times New Roman" w:hAnsi="Times New Roman"/>
          <w:b/>
          <w:sz w:val="28"/>
          <w:szCs w:val="28"/>
          <w:lang w:val="kk-KZ"/>
        </w:rPr>
      </w:pPr>
    </w:p>
    <w:p w:rsidR="00A36079" w:rsidRPr="00A36079" w:rsidRDefault="00A36079" w:rsidP="00A36079">
      <w:pPr>
        <w:spacing w:after="0" w:line="240" w:lineRule="auto"/>
        <w:rPr>
          <w:rFonts w:ascii="Times New Roman" w:hAnsi="Times New Roman"/>
          <w:b/>
          <w:sz w:val="28"/>
          <w:szCs w:val="28"/>
          <w:lang w:val="kk-KZ"/>
        </w:rPr>
      </w:pPr>
      <w:r w:rsidRPr="00A36079">
        <w:rPr>
          <w:rFonts w:ascii="Times New Roman" w:hAnsi="Times New Roman"/>
          <w:b/>
          <w:sz w:val="28"/>
          <w:szCs w:val="28"/>
          <w:lang w:val="kk-KZ"/>
        </w:rPr>
        <w:t xml:space="preserve">Шығарылу түрі және қаптамасы  </w:t>
      </w:r>
    </w:p>
    <w:p w:rsidR="00A36079" w:rsidRPr="00A36079" w:rsidRDefault="00A36079" w:rsidP="00A36079">
      <w:pPr>
        <w:spacing w:after="0" w:line="240" w:lineRule="auto"/>
        <w:jc w:val="both"/>
        <w:rPr>
          <w:rFonts w:ascii="Times New Roman" w:hAnsi="Times New Roman"/>
          <w:sz w:val="28"/>
          <w:szCs w:val="28"/>
          <w:lang w:val="kk-KZ"/>
        </w:rPr>
      </w:pPr>
      <w:r w:rsidRPr="00A36079">
        <w:rPr>
          <w:rFonts w:ascii="Times New Roman" w:hAnsi="Times New Roman"/>
          <w:sz w:val="28"/>
          <w:szCs w:val="28"/>
          <w:lang w:val="kk-KZ"/>
        </w:rPr>
        <w:t xml:space="preserve">0.5 мл-ден (1 доза) боросиликатты шыныдан жасалған, I типті бір реттік стерильді шприцте (көлемі 1.5 мл). Шприц поликарбонатты Luer-Lok адаптермен, сұр хлоробутил-изопренді силиконды ұштығы бар  және күлгін түсті полипропиленді штокты  поршеньмен жабдықталған. </w:t>
      </w:r>
    </w:p>
    <w:p w:rsidR="00A36079" w:rsidRPr="00A36079" w:rsidRDefault="00A36079" w:rsidP="00A36079">
      <w:pPr>
        <w:spacing w:after="0" w:line="240" w:lineRule="auto"/>
        <w:jc w:val="both"/>
        <w:rPr>
          <w:rFonts w:ascii="Times New Roman" w:hAnsi="Times New Roman"/>
          <w:b/>
          <w:bCs/>
          <w:color w:val="000000"/>
          <w:sz w:val="28"/>
          <w:szCs w:val="28"/>
          <w:lang w:val="kk-KZ"/>
        </w:rPr>
      </w:pPr>
      <w:r w:rsidRPr="00A36079">
        <w:rPr>
          <w:rFonts w:ascii="Times New Roman" w:hAnsi="Times New Roman"/>
          <w:bCs/>
          <w:sz w:val="28"/>
          <w:szCs w:val="28"/>
          <w:lang w:val="kk-KZ"/>
        </w:rPr>
        <w:t>1</w:t>
      </w:r>
      <w:r w:rsidRPr="00A36079">
        <w:rPr>
          <w:rFonts w:ascii="Times New Roman" w:hAnsi="Times New Roman"/>
          <w:sz w:val="28"/>
          <w:szCs w:val="28"/>
          <w:lang w:val="kk-KZ"/>
        </w:rPr>
        <w:t xml:space="preserve"> шприцтен қақпағы бар 0, 1  немесе 2 стерильді инемен жиынтықта пішінді ұяшықты қаптамаға салынған.</w:t>
      </w:r>
      <w:r w:rsidRPr="00A36079">
        <w:rPr>
          <w:rFonts w:ascii="Times New Roman" w:hAnsi="Times New Roman"/>
          <w:b/>
          <w:bCs/>
          <w:color w:val="000000"/>
          <w:sz w:val="28"/>
          <w:szCs w:val="28"/>
          <w:lang w:val="kk-KZ"/>
        </w:rPr>
        <w:t xml:space="preserve"> </w:t>
      </w:r>
    </w:p>
    <w:p w:rsidR="00A36079" w:rsidRPr="00A36079" w:rsidRDefault="00A36079" w:rsidP="00A36079">
      <w:pPr>
        <w:spacing w:after="0" w:line="240" w:lineRule="auto"/>
        <w:jc w:val="both"/>
        <w:rPr>
          <w:rFonts w:ascii="Times New Roman" w:hAnsi="Times New Roman"/>
          <w:b/>
          <w:bCs/>
          <w:color w:val="000000"/>
          <w:sz w:val="28"/>
          <w:szCs w:val="28"/>
          <w:lang w:val="kk-KZ"/>
        </w:rPr>
      </w:pPr>
      <w:r w:rsidRPr="00A36079">
        <w:rPr>
          <w:rFonts w:ascii="Times New Roman" w:hAnsi="Times New Roman"/>
          <w:bCs/>
          <w:sz w:val="28"/>
          <w:szCs w:val="28"/>
          <w:lang w:val="kk-KZ"/>
        </w:rPr>
        <w:t>1</w:t>
      </w:r>
      <w:r w:rsidRPr="00A36079">
        <w:rPr>
          <w:rFonts w:ascii="Times New Roman" w:hAnsi="Times New Roman"/>
          <w:b/>
          <w:bCs/>
          <w:sz w:val="28"/>
          <w:szCs w:val="28"/>
          <w:lang w:val="kk-KZ"/>
        </w:rPr>
        <w:t xml:space="preserve"> </w:t>
      </w:r>
      <w:r w:rsidRPr="00A36079">
        <w:rPr>
          <w:rFonts w:ascii="Times New Roman" w:hAnsi="Times New Roman"/>
          <w:sz w:val="28"/>
          <w:szCs w:val="28"/>
          <w:lang w:val="kk-KZ"/>
        </w:rPr>
        <w:t>пішінді ұяшықты қаптама медициналық қолдануы жөніндегі мемлекеттік және орыс тілдеріндегі нұсқаулықпен бірге картон қорапқа салынған.</w:t>
      </w:r>
    </w:p>
    <w:p w:rsidR="00A36079" w:rsidRPr="00A36079" w:rsidRDefault="00A36079" w:rsidP="00A36079">
      <w:pPr>
        <w:tabs>
          <w:tab w:val="left" w:pos="2835"/>
        </w:tabs>
        <w:spacing w:after="0" w:line="240" w:lineRule="auto"/>
        <w:jc w:val="both"/>
        <w:rPr>
          <w:rFonts w:ascii="Times New Roman" w:hAnsi="Times New Roman"/>
          <w:b/>
          <w:sz w:val="28"/>
          <w:szCs w:val="28"/>
          <w:lang w:val="kk-KZ"/>
        </w:rPr>
      </w:pPr>
    </w:p>
    <w:p w:rsidR="00A36079" w:rsidRPr="00A36079" w:rsidRDefault="00A36079" w:rsidP="00A36079">
      <w:pPr>
        <w:spacing w:after="0" w:line="240" w:lineRule="auto"/>
        <w:jc w:val="both"/>
        <w:rPr>
          <w:rFonts w:ascii="Times New Roman" w:hAnsi="Times New Roman"/>
          <w:b/>
          <w:sz w:val="28"/>
          <w:szCs w:val="28"/>
          <w:lang w:val="kk-KZ"/>
        </w:rPr>
      </w:pPr>
      <w:r w:rsidRPr="00A36079">
        <w:rPr>
          <w:rFonts w:ascii="Times New Roman" w:hAnsi="Times New Roman"/>
          <w:b/>
          <w:sz w:val="28"/>
          <w:szCs w:val="28"/>
          <w:lang w:val="kk-KZ"/>
        </w:rPr>
        <w:t>Сақтау шарттары</w:t>
      </w:r>
    </w:p>
    <w:p w:rsidR="00A36079" w:rsidRPr="00A36079" w:rsidRDefault="00A36079" w:rsidP="00A36079">
      <w:pPr>
        <w:spacing w:after="0" w:line="240" w:lineRule="auto"/>
        <w:jc w:val="both"/>
        <w:rPr>
          <w:rFonts w:ascii="Times New Roman" w:hAnsi="Times New Roman"/>
          <w:sz w:val="28"/>
          <w:szCs w:val="28"/>
          <w:lang w:val="kk-KZ"/>
        </w:rPr>
      </w:pPr>
      <w:r w:rsidRPr="00A36079">
        <w:rPr>
          <w:rFonts w:ascii="Times New Roman" w:hAnsi="Times New Roman"/>
          <w:sz w:val="28"/>
          <w:szCs w:val="28"/>
          <w:lang w:val="kk-KZ"/>
        </w:rPr>
        <w:t>2</w:t>
      </w:r>
      <w:r w:rsidRPr="00A36079">
        <w:rPr>
          <w:rFonts w:ascii="Times New Roman" w:hAnsi="Times New Roman"/>
          <w:sz w:val="28"/>
          <w:szCs w:val="28"/>
          <w:vertAlign w:val="superscript"/>
          <w:lang w:val="kk-KZ"/>
        </w:rPr>
        <w:t>0</w:t>
      </w:r>
      <w:r w:rsidRPr="00A36079">
        <w:rPr>
          <w:rFonts w:ascii="Times New Roman" w:hAnsi="Times New Roman"/>
          <w:sz w:val="28"/>
          <w:szCs w:val="28"/>
          <w:lang w:val="kk-KZ"/>
        </w:rPr>
        <w:t>С-ден  8</w:t>
      </w:r>
      <w:r w:rsidRPr="00A36079">
        <w:rPr>
          <w:rFonts w:ascii="Times New Roman" w:hAnsi="Times New Roman"/>
          <w:sz w:val="28"/>
          <w:szCs w:val="28"/>
          <w:vertAlign w:val="superscript"/>
          <w:lang w:val="kk-KZ"/>
        </w:rPr>
        <w:t>0</w:t>
      </w:r>
      <w:r w:rsidRPr="00A36079">
        <w:rPr>
          <w:rFonts w:ascii="Times New Roman" w:hAnsi="Times New Roman"/>
          <w:sz w:val="28"/>
          <w:szCs w:val="28"/>
          <w:lang w:val="kk-KZ"/>
        </w:rPr>
        <w:t>С-ге  дейінгі температурада. Мұздатып қатыруға болмайды.</w:t>
      </w:r>
    </w:p>
    <w:p w:rsidR="00A36079" w:rsidRPr="00A36079" w:rsidRDefault="00A36079" w:rsidP="00A36079">
      <w:pPr>
        <w:spacing w:after="0" w:line="240" w:lineRule="auto"/>
        <w:jc w:val="both"/>
        <w:rPr>
          <w:rFonts w:ascii="Times New Roman" w:hAnsi="Times New Roman"/>
          <w:b/>
          <w:sz w:val="28"/>
          <w:szCs w:val="28"/>
          <w:lang w:val="kk-KZ"/>
        </w:rPr>
      </w:pPr>
      <w:r w:rsidRPr="00A36079">
        <w:rPr>
          <w:rFonts w:ascii="Times New Roman" w:hAnsi="Times New Roman"/>
          <w:sz w:val="28"/>
          <w:szCs w:val="28"/>
          <w:lang w:val="kk-KZ"/>
        </w:rPr>
        <w:t>Балалардың қолы жетпейтін жерде сақтау керек</w:t>
      </w:r>
      <w:r w:rsidRPr="00A36079">
        <w:rPr>
          <w:rFonts w:ascii="Times New Roman" w:hAnsi="Times New Roman"/>
          <w:iCs/>
          <w:sz w:val="28"/>
          <w:szCs w:val="28"/>
          <w:lang w:val="kk-KZ"/>
        </w:rPr>
        <w:t>.</w:t>
      </w:r>
    </w:p>
    <w:p w:rsidR="00A36079" w:rsidRPr="00A36079" w:rsidRDefault="00A36079" w:rsidP="00A36079">
      <w:pPr>
        <w:tabs>
          <w:tab w:val="left" w:pos="1305"/>
        </w:tabs>
        <w:spacing w:after="0" w:line="240" w:lineRule="auto"/>
        <w:jc w:val="both"/>
        <w:rPr>
          <w:rFonts w:ascii="Times New Roman" w:hAnsi="Times New Roman"/>
          <w:b/>
          <w:sz w:val="28"/>
          <w:szCs w:val="28"/>
          <w:lang w:val="kk-KZ"/>
        </w:rPr>
      </w:pPr>
      <w:r w:rsidRPr="00A36079">
        <w:rPr>
          <w:rFonts w:ascii="Times New Roman" w:hAnsi="Times New Roman"/>
          <w:b/>
          <w:sz w:val="28"/>
          <w:szCs w:val="28"/>
          <w:lang w:val="kk-KZ"/>
        </w:rPr>
        <w:tab/>
      </w:r>
    </w:p>
    <w:p w:rsidR="00A36079" w:rsidRPr="00A36079" w:rsidRDefault="00A36079" w:rsidP="00A36079">
      <w:pPr>
        <w:spacing w:after="0" w:line="240" w:lineRule="auto"/>
        <w:jc w:val="both"/>
        <w:rPr>
          <w:rFonts w:ascii="Times New Roman" w:hAnsi="Times New Roman"/>
          <w:b/>
          <w:sz w:val="28"/>
          <w:szCs w:val="28"/>
          <w:lang w:val="kk-KZ"/>
        </w:rPr>
      </w:pPr>
      <w:r w:rsidRPr="00A36079">
        <w:rPr>
          <w:rFonts w:ascii="Times New Roman" w:hAnsi="Times New Roman"/>
          <w:b/>
          <w:sz w:val="28"/>
          <w:szCs w:val="28"/>
          <w:lang w:val="kk-KZ"/>
        </w:rPr>
        <w:t>Сақтау мерзімі</w:t>
      </w:r>
    </w:p>
    <w:p w:rsidR="00A36079" w:rsidRPr="00A36079" w:rsidRDefault="00A36079" w:rsidP="00A36079">
      <w:pPr>
        <w:spacing w:after="0" w:line="240" w:lineRule="auto"/>
        <w:jc w:val="both"/>
        <w:rPr>
          <w:rFonts w:ascii="Times New Roman" w:hAnsi="Times New Roman"/>
          <w:sz w:val="28"/>
          <w:szCs w:val="28"/>
          <w:lang w:val="kk-KZ"/>
        </w:rPr>
      </w:pPr>
      <w:r w:rsidRPr="00A36079">
        <w:rPr>
          <w:rFonts w:ascii="Times New Roman" w:hAnsi="Times New Roman"/>
          <w:sz w:val="28"/>
          <w:szCs w:val="28"/>
          <w:lang w:val="kk-KZ"/>
        </w:rPr>
        <w:t>3 жыл</w:t>
      </w:r>
    </w:p>
    <w:p w:rsidR="00A36079" w:rsidRPr="00A36079" w:rsidRDefault="00A36079" w:rsidP="00A36079">
      <w:pPr>
        <w:spacing w:after="0" w:line="240" w:lineRule="auto"/>
        <w:jc w:val="both"/>
        <w:rPr>
          <w:rFonts w:ascii="Times New Roman" w:hAnsi="Times New Roman"/>
          <w:b/>
          <w:sz w:val="28"/>
          <w:szCs w:val="28"/>
          <w:lang w:val="kk-KZ"/>
        </w:rPr>
      </w:pPr>
    </w:p>
    <w:p w:rsidR="00A36079" w:rsidRPr="00A36079" w:rsidRDefault="00A36079" w:rsidP="00A36079">
      <w:pPr>
        <w:spacing w:after="0" w:line="240" w:lineRule="auto"/>
        <w:jc w:val="both"/>
        <w:rPr>
          <w:rFonts w:ascii="Times New Roman" w:hAnsi="Times New Roman"/>
          <w:b/>
          <w:sz w:val="28"/>
          <w:szCs w:val="28"/>
          <w:lang w:val="kk-KZ"/>
        </w:rPr>
      </w:pPr>
      <w:r w:rsidRPr="00A36079">
        <w:rPr>
          <w:rFonts w:ascii="Times New Roman" w:hAnsi="Times New Roman"/>
          <w:b/>
          <w:sz w:val="28"/>
          <w:szCs w:val="28"/>
          <w:lang w:val="kk-KZ"/>
        </w:rPr>
        <w:t>Дәріханалардан босатылу шарттары</w:t>
      </w:r>
    </w:p>
    <w:p w:rsidR="00A36079" w:rsidRPr="00A36079" w:rsidRDefault="00A36079" w:rsidP="00A36079">
      <w:pPr>
        <w:spacing w:after="0" w:line="240" w:lineRule="auto"/>
        <w:jc w:val="both"/>
        <w:rPr>
          <w:rFonts w:ascii="Times New Roman" w:hAnsi="Times New Roman"/>
          <w:sz w:val="28"/>
          <w:szCs w:val="28"/>
          <w:lang w:val="kk-KZ"/>
        </w:rPr>
      </w:pPr>
      <w:r w:rsidRPr="00A36079">
        <w:rPr>
          <w:rFonts w:ascii="Times New Roman" w:hAnsi="Times New Roman"/>
          <w:sz w:val="28"/>
          <w:szCs w:val="28"/>
          <w:lang w:val="kk-KZ"/>
        </w:rPr>
        <w:t xml:space="preserve">Рецепт арқылы </w:t>
      </w:r>
    </w:p>
    <w:p w:rsidR="00A36079" w:rsidRPr="00A36079" w:rsidRDefault="00A36079" w:rsidP="00A36079">
      <w:pPr>
        <w:tabs>
          <w:tab w:val="left" w:pos="2835"/>
        </w:tabs>
        <w:spacing w:after="0" w:line="240" w:lineRule="auto"/>
        <w:jc w:val="both"/>
        <w:rPr>
          <w:rFonts w:ascii="Times New Roman" w:hAnsi="Times New Roman"/>
          <w:b/>
          <w:sz w:val="28"/>
          <w:szCs w:val="28"/>
          <w:lang w:val="kk-KZ"/>
        </w:rPr>
      </w:pPr>
    </w:p>
    <w:p w:rsidR="00A36079" w:rsidRPr="00A36079" w:rsidRDefault="00A36079" w:rsidP="00A36079">
      <w:pPr>
        <w:spacing w:after="0" w:line="240" w:lineRule="auto"/>
        <w:jc w:val="both"/>
        <w:rPr>
          <w:rFonts w:ascii="Times New Roman" w:hAnsi="Times New Roman"/>
          <w:b/>
          <w:sz w:val="28"/>
          <w:szCs w:val="28"/>
          <w:lang w:val="kk-KZ"/>
        </w:rPr>
      </w:pPr>
      <w:r w:rsidRPr="00A36079">
        <w:rPr>
          <w:rFonts w:ascii="Times New Roman" w:hAnsi="Times New Roman"/>
          <w:b/>
          <w:sz w:val="28"/>
          <w:szCs w:val="28"/>
          <w:lang w:val="kk-KZ"/>
        </w:rPr>
        <w:t>Өндіруші</w:t>
      </w:r>
    </w:p>
    <w:p w:rsidR="00A36079" w:rsidRPr="00A36079" w:rsidRDefault="00A36079" w:rsidP="00A36079">
      <w:pPr>
        <w:spacing w:after="0" w:line="240" w:lineRule="auto"/>
        <w:jc w:val="both"/>
        <w:rPr>
          <w:rFonts w:ascii="Times New Roman" w:hAnsi="Times New Roman"/>
          <w:b/>
          <w:color w:val="C0504D"/>
          <w:sz w:val="28"/>
          <w:szCs w:val="28"/>
          <w:lang w:val="kk-KZ"/>
        </w:rPr>
      </w:pPr>
      <w:r w:rsidRPr="00A36079">
        <w:rPr>
          <w:rFonts w:ascii="Times New Roman" w:hAnsi="Times New Roman"/>
          <w:color w:val="000000"/>
          <w:sz w:val="28"/>
          <w:szCs w:val="28"/>
          <w:lang w:val="kk-KZ"/>
        </w:rPr>
        <w:t xml:space="preserve">Мерк Шарп және Доум Корп, </w:t>
      </w:r>
      <w:r w:rsidRPr="00A36079">
        <w:rPr>
          <w:rFonts w:ascii="Times New Roman" w:hAnsi="Times New Roman"/>
          <w:sz w:val="28"/>
          <w:szCs w:val="28"/>
          <w:lang w:val="kk-KZ"/>
        </w:rPr>
        <w:t>АҚШ</w:t>
      </w:r>
    </w:p>
    <w:p w:rsidR="00A36079" w:rsidRPr="00A36079" w:rsidRDefault="00A36079" w:rsidP="00A36079">
      <w:pPr>
        <w:pStyle w:val="af2"/>
        <w:ind w:left="0" w:right="0"/>
        <w:rPr>
          <w:b/>
          <w:sz w:val="28"/>
          <w:szCs w:val="28"/>
          <w:lang w:val="kk-KZ"/>
        </w:rPr>
      </w:pPr>
    </w:p>
    <w:p w:rsidR="00A36079" w:rsidRPr="00A36079" w:rsidRDefault="00A36079" w:rsidP="00A36079">
      <w:pPr>
        <w:pStyle w:val="af2"/>
        <w:ind w:left="0" w:right="0"/>
        <w:rPr>
          <w:b/>
          <w:sz w:val="28"/>
          <w:szCs w:val="28"/>
          <w:lang w:val="kk-KZ"/>
        </w:rPr>
      </w:pPr>
      <w:r w:rsidRPr="00A36079">
        <w:rPr>
          <w:b/>
          <w:sz w:val="28"/>
          <w:szCs w:val="28"/>
          <w:lang w:val="kk-KZ"/>
        </w:rPr>
        <w:t xml:space="preserve">Қаптаушы </w:t>
      </w:r>
    </w:p>
    <w:p w:rsidR="00A36079" w:rsidRPr="00A36079" w:rsidRDefault="00A36079" w:rsidP="00A36079">
      <w:pPr>
        <w:spacing w:after="0" w:line="240" w:lineRule="auto"/>
        <w:rPr>
          <w:rFonts w:ascii="Times New Roman" w:hAnsi="Times New Roman"/>
          <w:color w:val="000000"/>
          <w:sz w:val="28"/>
          <w:szCs w:val="28"/>
          <w:lang w:val="kk-KZ"/>
        </w:rPr>
      </w:pPr>
      <w:r w:rsidRPr="00A36079">
        <w:rPr>
          <w:rFonts w:ascii="Times New Roman" w:hAnsi="Times New Roman"/>
          <w:color w:val="000000"/>
          <w:sz w:val="28"/>
          <w:szCs w:val="28"/>
          <w:lang w:val="kk-KZ"/>
        </w:rPr>
        <w:t>Мерк Шарп және Доум  Б.В., Нидерланды</w:t>
      </w:r>
    </w:p>
    <w:p w:rsidR="0036532A" w:rsidRPr="00A36079" w:rsidRDefault="0036532A" w:rsidP="00A36079">
      <w:pPr>
        <w:tabs>
          <w:tab w:val="left" w:pos="9540"/>
        </w:tabs>
        <w:spacing w:after="0" w:line="240" w:lineRule="auto"/>
        <w:jc w:val="both"/>
        <w:rPr>
          <w:rFonts w:ascii="Times New Roman" w:eastAsia="Times New Roman" w:hAnsi="Times New Roman"/>
          <w:sz w:val="28"/>
          <w:szCs w:val="28"/>
          <w:lang w:val="kk-KZ"/>
        </w:rPr>
      </w:pPr>
    </w:p>
    <w:p w:rsidR="003B03F2" w:rsidRDefault="005D34FD" w:rsidP="000E40CD">
      <w:pPr>
        <w:spacing w:after="0"/>
        <w:jc w:val="both"/>
        <w:rPr>
          <w:rFonts w:ascii="Times New Roman" w:hAnsi="Times New Roman"/>
          <w:b/>
          <w:sz w:val="28"/>
          <w:szCs w:val="28"/>
          <w:lang w:val="kk-KZ"/>
        </w:rPr>
      </w:pPr>
      <w:r w:rsidRPr="005D34FD">
        <w:rPr>
          <w:rFonts w:ascii="Times New Roman" w:hAnsi="Times New Roman"/>
          <w:b/>
          <w:sz w:val="28"/>
          <w:szCs w:val="28"/>
          <w:lang w:val="kk-KZ"/>
        </w:rPr>
        <w:t>Тіркеу куәлігінің ұстаушысы</w:t>
      </w:r>
    </w:p>
    <w:p w:rsidR="000E40CD" w:rsidRPr="00761829" w:rsidRDefault="000E40CD" w:rsidP="000E40CD">
      <w:pPr>
        <w:spacing w:after="0"/>
        <w:jc w:val="both"/>
        <w:rPr>
          <w:rFonts w:ascii="Times New Roman" w:hAnsi="Times New Roman"/>
          <w:sz w:val="28"/>
          <w:szCs w:val="28"/>
        </w:rPr>
      </w:pPr>
      <w:r w:rsidRPr="00761829">
        <w:rPr>
          <w:rFonts w:ascii="Times New Roman" w:hAnsi="Times New Roman"/>
          <w:sz w:val="28"/>
          <w:szCs w:val="28"/>
        </w:rPr>
        <w:t>Шеринг-Плау Сентрал Ист АГ, Швейцария</w:t>
      </w:r>
    </w:p>
    <w:p w:rsidR="0042238B" w:rsidRPr="00761829" w:rsidRDefault="0042238B" w:rsidP="000E40CD">
      <w:pPr>
        <w:spacing w:after="0"/>
        <w:jc w:val="both"/>
        <w:rPr>
          <w:rFonts w:ascii="Times New Roman" w:hAnsi="Times New Roman"/>
          <w:b/>
          <w:sz w:val="28"/>
          <w:szCs w:val="28"/>
        </w:rPr>
      </w:pPr>
    </w:p>
    <w:p w:rsidR="005D34FD" w:rsidRPr="005D34FD" w:rsidRDefault="005D34FD" w:rsidP="005D34FD">
      <w:pPr>
        <w:spacing w:after="0" w:line="240" w:lineRule="auto"/>
        <w:jc w:val="both"/>
        <w:rPr>
          <w:rFonts w:ascii="Times New Roman" w:hAnsi="Times New Roman"/>
          <w:b/>
          <w:i/>
          <w:sz w:val="28"/>
          <w:szCs w:val="28"/>
          <w:lang w:val="kk-KZ"/>
        </w:rPr>
      </w:pPr>
      <w:r w:rsidRPr="005D34FD">
        <w:rPr>
          <w:rFonts w:ascii="Times New Roman" w:hAnsi="Times New Roman"/>
          <w:b/>
          <w:i/>
          <w:sz w:val="28"/>
          <w:szCs w:val="28"/>
        </w:rPr>
        <w:lastRenderedPageBreak/>
        <w:t>Қазақстан Республикасы аумағында тұтынушылардан дәрілік заттардың сапасына қатысты ш</w:t>
      </w:r>
      <w:r w:rsidR="003B03F2">
        <w:rPr>
          <w:rFonts w:ascii="Times New Roman" w:hAnsi="Times New Roman"/>
          <w:b/>
          <w:i/>
          <w:sz w:val="28"/>
          <w:szCs w:val="28"/>
        </w:rPr>
        <w:t>а</w:t>
      </w:r>
      <w:r w:rsidRPr="005D34FD">
        <w:rPr>
          <w:rFonts w:ascii="Times New Roman" w:hAnsi="Times New Roman"/>
          <w:b/>
          <w:i/>
          <w:sz w:val="28"/>
          <w:szCs w:val="28"/>
        </w:rPr>
        <w:t>ғымдарды (ұсыныстарды) қабылдайтын және дәрілік заттардың тіркеуден кейінгі қауіпсіздігін қадағалауға жауапты ұйымның атауы,  мекенжайы және байланыс деректері (телефон, факс, электронды пошта)</w:t>
      </w:r>
    </w:p>
    <w:p w:rsidR="008D601A" w:rsidRPr="005D34FD" w:rsidRDefault="005D34FD" w:rsidP="005D34FD">
      <w:pPr>
        <w:shd w:val="clear" w:color="auto" w:fill="FFFFFF"/>
        <w:spacing w:after="0" w:line="240" w:lineRule="auto"/>
        <w:jc w:val="both"/>
        <w:rPr>
          <w:rFonts w:ascii="Times New Roman" w:eastAsia="Times New Roman" w:hAnsi="Times New Roman"/>
          <w:sz w:val="28"/>
          <w:szCs w:val="28"/>
          <w:lang w:val="kk-KZ"/>
        </w:rPr>
      </w:pPr>
      <w:r w:rsidRPr="005D34FD">
        <w:rPr>
          <w:rFonts w:ascii="Times New Roman" w:eastAsia="Times New Roman" w:hAnsi="Times New Roman"/>
          <w:sz w:val="28"/>
          <w:szCs w:val="28"/>
        </w:rPr>
        <w:t xml:space="preserve"> </w:t>
      </w:r>
      <w:r w:rsidR="00137309" w:rsidRPr="005D34FD">
        <w:rPr>
          <w:rFonts w:ascii="Times New Roman" w:eastAsia="Times New Roman" w:hAnsi="Times New Roman"/>
          <w:sz w:val="28"/>
          <w:szCs w:val="28"/>
        </w:rPr>
        <w:t>«</w:t>
      </w:r>
      <w:r w:rsidR="008D601A" w:rsidRPr="005D34FD">
        <w:rPr>
          <w:rFonts w:ascii="Times New Roman" w:eastAsia="Times New Roman" w:hAnsi="Times New Roman"/>
          <w:sz w:val="28"/>
          <w:szCs w:val="28"/>
        </w:rPr>
        <w:t>Шеринг-Плау Сентрал Ист АГ</w:t>
      </w:r>
      <w:r w:rsidR="00137309" w:rsidRPr="005D34FD">
        <w:rPr>
          <w:rFonts w:ascii="Times New Roman" w:eastAsia="Times New Roman" w:hAnsi="Times New Roman"/>
          <w:sz w:val="28"/>
          <w:szCs w:val="28"/>
        </w:rPr>
        <w:t>»</w:t>
      </w:r>
      <w:r w:rsidR="008D601A" w:rsidRPr="005D34FD">
        <w:rPr>
          <w:rFonts w:ascii="Times New Roman" w:eastAsia="Times New Roman" w:hAnsi="Times New Roman"/>
          <w:sz w:val="28"/>
          <w:szCs w:val="28"/>
        </w:rPr>
        <w:t xml:space="preserve"> </w:t>
      </w:r>
      <w:r w:rsidRPr="005D34FD">
        <w:rPr>
          <w:rFonts w:ascii="Times New Roman" w:hAnsi="Times New Roman"/>
          <w:sz w:val="28"/>
          <w:szCs w:val="28"/>
          <w:lang w:val="kk-KZ"/>
        </w:rPr>
        <w:t>Қазақстанда</w:t>
      </w:r>
    </w:p>
    <w:p w:rsidR="008D601A" w:rsidRPr="005D34FD" w:rsidRDefault="005D34FD" w:rsidP="005D34FD">
      <w:pPr>
        <w:shd w:val="clear" w:color="auto" w:fill="FFFFFF"/>
        <w:spacing w:after="0" w:line="240" w:lineRule="auto"/>
        <w:jc w:val="both"/>
        <w:rPr>
          <w:rFonts w:ascii="Times New Roman" w:hAnsi="Times New Roman"/>
          <w:sz w:val="28"/>
          <w:szCs w:val="28"/>
          <w:lang w:val="kk-KZ"/>
        </w:rPr>
      </w:pPr>
      <w:r w:rsidRPr="005D34FD">
        <w:rPr>
          <w:rFonts w:ascii="Times New Roman" w:hAnsi="Times New Roman"/>
          <w:sz w:val="28"/>
          <w:szCs w:val="28"/>
        </w:rPr>
        <w:t>Алматы</w:t>
      </w:r>
      <w:r w:rsidRPr="005D34FD">
        <w:rPr>
          <w:rFonts w:ascii="Times New Roman" w:hAnsi="Times New Roman"/>
          <w:sz w:val="28"/>
          <w:szCs w:val="28"/>
          <w:lang w:val="kk-KZ"/>
        </w:rPr>
        <w:t xml:space="preserve"> қ.</w:t>
      </w:r>
      <w:r w:rsidRPr="005D34FD">
        <w:rPr>
          <w:rFonts w:ascii="Times New Roman" w:hAnsi="Times New Roman"/>
          <w:sz w:val="28"/>
          <w:szCs w:val="28"/>
        </w:rPr>
        <w:t>, Дост</w:t>
      </w:r>
      <w:r w:rsidRPr="005D34FD">
        <w:rPr>
          <w:rFonts w:ascii="Times New Roman" w:hAnsi="Times New Roman"/>
          <w:sz w:val="28"/>
          <w:szCs w:val="28"/>
          <w:lang w:val="kk-KZ"/>
        </w:rPr>
        <w:t>ық даңғ.</w:t>
      </w:r>
      <w:r w:rsidRPr="005D34FD">
        <w:rPr>
          <w:rFonts w:ascii="Times New Roman" w:hAnsi="Times New Roman"/>
          <w:sz w:val="28"/>
          <w:szCs w:val="28"/>
        </w:rPr>
        <w:t>, 38, «Ке</w:t>
      </w:r>
      <w:r w:rsidRPr="005D34FD">
        <w:rPr>
          <w:rFonts w:ascii="Times New Roman" w:hAnsi="Times New Roman"/>
          <w:sz w:val="28"/>
          <w:szCs w:val="28"/>
          <w:lang w:val="kk-KZ"/>
        </w:rPr>
        <w:t>ң</w:t>
      </w:r>
      <w:r w:rsidRPr="005D34FD">
        <w:rPr>
          <w:rFonts w:ascii="Times New Roman" w:hAnsi="Times New Roman"/>
          <w:sz w:val="28"/>
          <w:szCs w:val="28"/>
        </w:rPr>
        <w:t xml:space="preserve"> </w:t>
      </w:r>
      <w:r w:rsidRPr="005D34FD">
        <w:rPr>
          <w:rFonts w:ascii="Times New Roman" w:hAnsi="Times New Roman"/>
          <w:sz w:val="28"/>
          <w:szCs w:val="28"/>
          <w:lang w:val="kk-KZ"/>
        </w:rPr>
        <w:t>Д</w:t>
      </w:r>
      <w:r w:rsidRPr="005D34FD">
        <w:rPr>
          <w:rFonts w:ascii="Times New Roman" w:hAnsi="Times New Roman"/>
          <w:sz w:val="28"/>
          <w:szCs w:val="28"/>
        </w:rPr>
        <w:t>ала»</w:t>
      </w:r>
      <w:r w:rsidRPr="005D34FD">
        <w:rPr>
          <w:rFonts w:ascii="Times New Roman" w:hAnsi="Times New Roman"/>
          <w:sz w:val="28"/>
          <w:szCs w:val="28"/>
          <w:lang w:val="kk-KZ"/>
        </w:rPr>
        <w:t xml:space="preserve"> </w:t>
      </w:r>
      <w:r w:rsidRPr="005D34FD">
        <w:rPr>
          <w:rFonts w:ascii="Times New Roman" w:hAnsi="Times New Roman"/>
          <w:sz w:val="28"/>
          <w:szCs w:val="28"/>
        </w:rPr>
        <w:t>бизнес</w:t>
      </w:r>
      <w:r w:rsidRPr="005D34FD">
        <w:rPr>
          <w:rFonts w:ascii="Times New Roman" w:hAnsi="Times New Roman"/>
          <w:sz w:val="28"/>
          <w:szCs w:val="28"/>
          <w:lang w:val="kk-KZ"/>
        </w:rPr>
        <w:t xml:space="preserve"> орталығы</w:t>
      </w:r>
      <w:r w:rsidRPr="005D34FD">
        <w:rPr>
          <w:rFonts w:ascii="Times New Roman" w:hAnsi="Times New Roman"/>
          <w:sz w:val="28"/>
          <w:szCs w:val="28"/>
        </w:rPr>
        <w:t xml:space="preserve">, 3 </w:t>
      </w:r>
      <w:r w:rsidRPr="005D34FD">
        <w:rPr>
          <w:rFonts w:ascii="Times New Roman" w:hAnsi="Times New Roman"/>
          <w:sz w:val="28"/>
          <w:szCs w:val="28"/>
          <w:lang w:val="kk-KZ"/>
        </w:rPr>
        <w:t>қабат</w:t>
      </w:r>
    </w:p>
    <w:p w:rsidR="00A31FAF" w:rsidRPr="00761829" w:rsidRDefault="00A31FAF" w:rsidP="00A31FAF">
      <w:pPr>
        <w:keepNext/>
        <w:suppressAutoHyphens/>
        <w:spacing w:after="0" w:line="240" w:lineRule="auto"/>
        <w:jc w:val="both"/>
        <w:rPr>
          <w:rFonts w:ascii="Times New Roman" w:hAnsi="Times New Roman"/>
          <w:sz w:val="28"/>
          <w:szCs w:val="28"/>
        </w:rPr>
      </w:pPr>
      <w:r w:rsidRPr="00761829">
        <w:rPr>
          <w:rFonts w:ascii="Times New Roman" w:hAnsi="Times New Roman"/>
          <w:sz w:val="28"/>
          <w:szCs w:val="28"/>
        </w:rPr>
        <w:t>Т</w:t>
      </w:r>
      <w:r w:rsidRPr="00761829">
        <w:rPr>
          <w:rFonts w:ascii="Times New Roman" w:hAnsi="Times New Roman"/>
          <w:sz w:val="28"/>
          <w:szCs w:val="28"/>
          <w:lang w:val="kk-KZ"/>
        </w:rPr>
        <w:t>ел. +7 (727) 330-42-66</w:t>
      </w:r>
      <w:r w:rsidRPr="00761829">
        <w:rPr>
          <w:rFonts w:ascii="Times New Roman" w:hAnsi="Times New Roman"/>
          <w:sz w:val="28"/>
          <w:szCs w:val="28"/>
        </w:rPr>
        <w:t>, 259-80-84</w:t>
      </w:r>
    </w:p>
    <w:p w:rsidR="00A31FAF" w:rsidRPr="00761829" w:rsidRDefault="00A31FAF" w:rsidP="00A31FAF">
      <w:pPr>
        <w:keepNext/>
        <w:suppressAutoHyphens/>
        <w:spacing w:after="0" w:line="240" w:lineRule="auto"/>
        <w:jc w:val="both"/>
        <w:rPr>
          <w:rFonts w:ascii="Times New Roman" w:hAnsi="Times New Roman"/>
          <w:sz w:val="28"/>
          <w:szCs w:val="28"/>
          <w:lang w:val="kk-KZ"/>
        </w:rPr>
      </w:pPr>
      <w:r w:rsidRPr="00761829">
        <w:rPr>
          <w:rFonts w:ascii="Times New Roman" w:hAnsi="Times New Roman"/>
          <w:sz w:val="28"/>
          <w:szCs w:val="28"/>
          <w:lang w:val="kk-KZ"/>
        </w:rPr>
        <w:t>Факс +7 (727) 259-80-90</w:t>
      </w:r>
    </w:p>
    <w:p w:rsidR="00A31FAF" w:rsidRPr="00761829" w:rsidRDefault="00A31FAF" w:rsidP="00A31FAF">
      <w:pPr>
        <w:keepNext/>
        <w:suppressAutoHyphens/>
        <w:spacing w:after="0" w:line="240" w:lineRule="auto"/>
        <w:jc w:val="both"/>
        <w:rPr>
          <w:rFonts w:ascii="Times New Roman" w:hAnsi="Times New Roman"/>
          <w:sz w:val="28"/>
          <w:szCs w:val="28"/>
          <w:lang w:val="en-US"/>
        </w:rPr>
      </w:pPr>
      <w:r w:rsidRPr="00761829">
        <w:rPr>
          <w:rFonts w:ascii="Times New Roman" w:hAnsi="Times New Roman"/>
          <w:sz w:val="28"/>
          <w:szCs w:val="28"/>
          <w:lang w:val="pt-BR"/>
        </w:rPr>
        <w:t>e</w:t>
      </w:r>
      <w:r w:rsidRPr="00761829">
        <w:rPr>
          <w:rFonts w:ascii="Times New Roman" w:hAnsi="Times New Roman"/>
          <w:sz w:val="28"/>
          <w:szCs w:val="28"/>
          <w:lang w:val="de-DE"/>
        </w:rPr>
        <w:t>-</w:t>
      </w:r>
      <w:r w:rsidRPr="00761829">
        <w:rPr>
          <w:rFonts w:ascii="Times New Roman" w:hAnsi="Times New Roman"/>
          <w:sz w:val="28"/>
          <w:szCs w:val="28"/>
          <w:lang w:val="pt-BR"/>
        </w:rPr>
        <w:t>mail</w:t>
      </w:r>
      <w:r w:rsidRPr="00761829">
        <w:rPr>
          <w:rFonts w:ascii="Times New Roman" w:hAnsi="Times New Roman"/>
          <w:sz w:val="28"/>
          <w:szCs w:val="28"/>
          <w:lang w:val="de-DE"/>
        </w:rPr>
        <w:t>:</w:t>
      </w:r>
      <w:r w:rsidRPr="00761829">
        <w:rPr>
          <w:rFonts w:ascii="Times New Roman" w:hAnsi="Times New Roman"/>
          <w:sz w:val="28"/>
          <w:szCs w:val="28"/>
          <w:lang w:val="kk-KZ"/>
        </w:rPr>
        <w:t xml:space="preserve"> </w:t>
      </w:r>
      <w:r w:rsidRPr="00761829">
        <w:rPr>
          <w:rFonts w:ascii="Times New Roman" w:hAnsi="Times New Roman"/>
          <w:sz w:val="28"/>
          <w:szCs w:val="28"/>
          <w:lang w:val="de-DE"/>
        </w:rPr>
        <w:t>d</w:t>
      </w:r>
      <w:r w:rsidRPr="00761829">
        <w:rPr>
          <w:rFonts w:ascii="Times New Roman" w:hAnsi="Times New Roman"/>
          <w:sz w:val="28"/>
          <w:szCs w:val="28"/>
          <w:lang w:val="kk-KZ"/>
        </w:rPr>
        <w:t>р</w:t>
      </w:r>
      <w:r w:rsidRPr="00761829">
        <w:rPr>
          <w:rFonts w:ascii="Times New Roman" w:hAnsi="Times New Roman"/>
          <w:sz w:val="28"/>
          <w:szCs w:val="28"/>
          <w:lang w:val="de-DE"/>
        </w:rPr>
        <w:t>o</w:t>
      </w:r>
      <w:r w:rsidRPr="00761829">
        <w:rPr>
          <w:rFonts w:ascii="Times New Roman" w:hAnsi="Times New Roman"/>
          <w:sz w:val="28"/>
          <w:szCs w:val="28"/>
          <w:lang w:val="kk-KZ"/>
        </w:rPr>
        <w:t>ссі</w:t>
      </w:r>
      <w:r w:rsidRPr="00761829">
        <w:rPr>
          <w:rFonts w:ascii="Times New Roman" w:hAnsi="Times New Roman"/>
          <w:sz w:val="28"/>
          <w:szCs w:val="28"/>
          <w:lang w:val="de-DE"/>
        </w:rPr>
        <w:t>s</w:t>
      </w:r>
      <w:r w:rsidRPr="00761829">
        <w:rPr>
          <w:rFonts w:ascii="Times New Roman" w:hAnsi="Times New Roman"/>
          <w:sz w:val="28"/>
          <w:szCs w:val="28"/>
          <w:lang w:val="kk-KZ"/>
        </w:rPr>
        <w:t>2</w:t>
      </w:r>
      <w:r w:rsidRPr="00761829">
        <w:rPr>
          <w:rFonts w:ascii="Times New Roman" w:hAnsi="Times New Roman"/>
          <w:sz w:val="28"/>
          <w:szCs w:val="28"/>
          <w:lang w:val="de-DE"/>
        </w:rPr>
        <w:t>@m</w:t>
      </w:r>
      <w:r w:rsidRPr="00761829">
        <w:rPr>
          <w:rFonts w:ascii="Times New Roman" w:hAnsi="Times New Roman"/>
          <w:iCs/>
          <w:sz w:val="28"/>
          <w:szCs w:val="28"/>
          <w:lang w:val="kk-KZ"/>
        </w:rPr>
        <w:t>е</w:t>
      </w:r>
      <w:r w:rsidRPr="00761829">
        <w:rPr>
          <w:rFonts w:ascii="Times New Roman" w:hAnsi="Times New Roman"/>
          <w:sz w:val="28"/>
          <w:szCs w:val="28"/>
          <w:lang w:val="kk-KZ"/>
        </w:rPr>
        <w:t>r</w:t>
      </w:r>
      <w:r w:rsidRPr="00761829">
        <w:rPr>
          <w:rFonts w:ascii="Times New Roman" w:hAnsi="Times New Roman"/>
          <w:sz w:val="28"/>
          <w:szCs w:val="28"/>
          <w:lang w:val="de-DE"/>
        </w:rPr>
        <w:t>ck.com</w:t>
      </w:r>
    </w:p>
    <w:p w:rsidR="00B414DA" w:rsidRPr="005D34FD" w:rsidRDefault="00B414DA" w:rsidP="005D34FD">
      <w:pPr>
        <w:keepNext/>
        <w:suppressAutoHyphens/>
        <w:spacing w:after="0" w:line="240" w:lineRule="auto"/>
        <w:jc w:val="both"/>
        <w:rPr>
          <w:rFonts w:ascii="Times New Roman" w:hAnsi="Times New Roman"/>
          <w:sz w:val="28"/>
          <w:szCs w:val="28"/>
        </w:rPr>
      </w:pPr>
    </w:p>
    <w:p w:rsidR="00B414DA" w:rsidRPr="00761829" w:rsidRDefault="00B414DA" w:rsidP="00137309">
      <w:pPr>
        <w:keepNext/>
        <w:suppressAutoHyphens/>
        <w:spacing w:after="0" w:line="240" w:lineRule="auto"/>
        <w:jc w:val="both"/>
        <w:rPr>
          <w:rFonts w:ascii="Times New Roman" w:hAnsi="Times New Roman"/>
          <w:sz w:val="28"/>
          <w:szCs w:val="28"/>
          <w:lang w:val="en-US"/>
        </w:rPr>
      </w:pPr>
    </w:p>
    <w:sectPr w:rsidR="00B414DA" w:rsidRPr="00761829" w:rsidSect="00500754">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C85" w:rsidRDefault="00CC1C85">
      <w:pPr>
        <w:spacing w:after="0" w:line="240" w:lineRule="auto"/>
      </w:pPr>
      <w:r>
        <w:separator/>
      </w:r>
    </w:p>
  </w:endnote>
  <w:endnote w:type="continuationSeparator" w:id="0">
    <w:p w:rsidR="00CC1C85" w:rsidRDefault="00CC1C85">
      <w:pPr>
        <w:spacing w:after="0" w:line="240" w:lineRule="auto"/>
      </w:pPr>
      <w:r>
        <w:continuationSeparator/>
      </w:r>
    </w:p>
  </w:endnote>
  <w:endnote w:type="continuationNotice" w:id="1">
    <w:p w:rsidR="00CC1C85" w:rsidRDefault="00CC1C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3E3" w:rsidRDefault="006133E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133E3" w:rsidRDefault="006133E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3E3" w:rsidRPr="00CD6F07" w:rsidRDefault="002767A4" w:rsidP="00CD6F07">
    <w:pPr>
      <w:pStyle w:val="a3"/>
      <w:rPr>
        <w:lang w:val="en-US"/>
      </w:rPr>
    </w:pPr>
    <w:r>
      <w:rPr>
        <w:noProof/>
        <w:lang w:eastAsia="ru-RU"/>
      </w:rPr>
      <w:drawing>
        <wp:anchor distT="0" distB="0" distL="114300" distR="114300" simplePos="0" relativeHeight="251657728" behindDoc="0" locked="0" layoutInCell="1" allowOverlap="1">
          <wp:simplePos x="0" y="0"/>
          <wp:positionH relativeFrom="margin">
            <wp:align>left</wp:align>
          </wp:positionH>
          <wp:positionV relativeFrom="page">
            <wp:posOffset>9239250</wp:posOffset>
          </wp:positionV>
          <wp:extent cx="790575" cy="323850"/>
          <wp:effectExtent l="0" t="0" r="9525" b="0"/>
          <wp:wrapNone/>
          <wp:docPr id="3" name="bjCLFRImagePrimFooter" descr="bjCLFRImagePrim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CLFRImagePrimFooter" descr="bjCLFRImagePrim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3E3" w:rsidRPr="00935786">
      <w:rPr>
        <w:lang w:val="en-US"/>
      </w:rPr>
      <w:t>Vaqta+25-DE</w:t>
    </w:r>
    <w:r w:rsidR="006133E3" w:rsidRPr="00222815">
      <w:rPr>
        <w:lang w:val="en-US"/>
      </w:rPr>
      <w:t>-H-0100-001-WS-439-PI-EU-en-CRT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54" w:rsidRDefault="00853C5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C85" w:rsidRDefault="00CC1C85">
      <w:pPr>
        <w:spacing w:after="0" w:line="240" w:lineRule="auto"/>
      </w:pPr>
      <w:r>
        <w:separator/>
      </w:r>
    </w:p>
  </w:footnote>
  <w:footnote w:type="continuationSeparator" w:id="0">
    <w:p w:rsidR="00CC1C85" w:rsidRDefault="00CC1C85">
      <w:pPr>
        <w:spacing w:after="0" w:line="240" w:lineRule="auto"/>
      </w:pPr>
      <w:r>
        <w:continuationSeparator/>
      </w:r>
    </w:p>
  </w:footnote>
  <w:footnote w:type="continuationNotice" w:id="1">
    <w:p w:rsidR="00CC1C85" w:rsidRDefault="00CC1C8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54" w:rsidRDefault="00853C5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54" w:rsidRDefault="00853C5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54" w:rsidRDefault="00853C5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0"/>
    <w:lvl w:ilvl="0">
      <w:start w:val="6"/>
      <w:numFmt w:val="decimal"/>
      <w:lvlText w:val="%1"/>
      <w:lvlJc w:val="left"/>
      <w:rPr>
        <w:rFonts w:ascii="Arial" w:hAnsi="Arial" w:cs="Arial"/>
        <w:b/>
        <w:bCs/>
        <w:i w:val="0"/>
        <w:iCs w:val="0"/>
        <w:smallCaps w:val="0"/>
        <w:strike w:val="0"/>
        <w:color w:val="000000"/>
        <w:spacing w:val="0"/>
        <w:w w:val="100"/>
        <w:position w:val="0"/>
        <w:sz w:val="20"/>
        <w:szCs w:val="20"/>
        <w:u w:val="none"/>
      </w:rPr>
    </w:lvl>
    <w:lvl w:ilvl="1">
      <w:start w:val="1"/>
      <w:numFmt w:val="decimal"/>
      <w:lvlText w:val="%1.%2"/>
      <w:lvlJc w:val="left"/>
      <w:rPr>
        <w:rFonts w:ascii="Arial" w:hAnsi="Arial" w:cs="Arial"/>
        <w:b/>
        <w:bCs/>
        <w:i w:val="0"/>
        <w:iCs w:val="0"/>
        <w:smallCaps w:val="0"/>
        <w:strike w:val="0"/>
        <w:color w:val="000000"/>
        <w:spacing w:val="0"/>
        <w:w w:val="100"/>
        <w:position w:val="0"/>
        <w:sz w:val="20"/>
        <w:szCs w:val="20"/>
        <w:u w:val="none"/>
      </w:rPr>
    </w:lvl>
    <w:lvl w:ilvl="2">
      <w:start w:val="1"/>
      <w:numFmt w:val="decimal"/>
      <w:lvlText w:val="%1.%2"/>
      <w:lvlJc w:val="left"/>
      <w:rPr>
        <w:rFonts w:ascii="Arial" w:hAnsi="Arial" w:cs="Arial"/>
        <w:b/>
        <w:bCs/>
        <w:i w:val="0"/>
        <w:iCs w:val="0"/>
        <w:smallCaps w:val="0"/>
        <w:strike w:val="0"/>
        <w:color w:val="000000"/>
        <w:spacing w:val="0"/>
        <w:w w:val="100"/>
        <w:position w:val="0"/>
        <w:sz w:val="20"/>
        <w:szCs w:val="20"/>
        <w:u w:val="none"/>
      </w:rPr>
    </w:lvl>
    <w:lvl w:ilvl="3">
      <w:start w:val="1"/>
      <w:numFmt w:val="decimal"/>
      <w:lvlText w:val="%1.%2"/>
      <w:lvlJc w:val="left"/>
      <w:rPr>
        <w:rFonts w:ascii="Arial" w:hAnsi="Arial" w:cs="Arial"/>
        <w:b/>
        <w:bCs/>
        <w:i w:val="0"/>
        <w:iCs w:val="0"/>
        <w:smallCaps w:val="0"/>
        <w:strike w:val="0"/>
        <w:color w:val="000000"/>
        <w:spacing w:val="0"/>
        <w:w w:val="100"/>
        <w:position w:val="0"/>
        <w:sz w:val="20"/>
        <w:szCs w:val="20"/>
        <w:u w:val="none"/>
      </w:rPr>
    </w:lvl>
    <w:lvl w:ilvl="4">
      <w:start w:val="1"/>
      <w:numFmt w:val="decimal"/>
      <w:lvlText w:val="%1.%2"/>
      <w:lvlJc w:val="left"/>
      <w:rPr>
        <w:rFonts w:ascii="Arial" w:hAnsi="Arial" w:cs="Arial"/>
        <w:b/>
        <w:bCs/>
        <w:i w:val="0"/>
        <w:iCs w:val="0"/>
        <w:smallCaps w:val="0"/>
        <w:strike w:val="0"/>
        <w:color w:val="000000"/>
        <w:spacing w:val="0"/>
        <w:w w:val="100"/>
        <w:position w:val="0"/>
        <w:sz w:val="20"/>
        <w:szCs w:val="20"/>
        <w:u w:val="none"/>
      </w:rPr>
    </w:lvl>
    <w:lvl w:ilvl="5">
      <w:start w:val="1"/>
      <w:numFmt w:val="decimal"/>
      <w:lvlText w:val="%1.%2"/>
      <w:lvlJc w:val="left"/>
      <w:rPr>
        <w:rFonts w:ascii="Arial" w:hAnsi="Arial" w:cs="Arial"/>
        <w:b/>
        <w:bCs/>
        <w:i w:val="0"/>
        <w:iCs w:val="0"/>
        <w:smallCaps w:val="0"/>
        <w:strike w:val="0"/>
        <w:color w:val="000000"/>
        <w:spacing w:val="0"/>
        <w:w w:val="100"/>
        <w:position w:val="0"/>
        <w:sz w:val="20"/>
        <w:szCs w:val="20"/>
        <w:u w:val="none"/>
      </w:rPr>
    </w:lvl>
    <w:lvl w:ilvl="6">
      <w:start w:val="1"/>
      <w:numFmt w:val="decimal"/>
      <w:lvlText w:val="%1.%2"/>
      <w:lvlJc w:val="left"/>
      <w:rPr>
        <w:rFonts w:ascii="Arial" w:hAnsi="Arial" w:cs="Arial"/>
        <w:b/>
        <w:bCs/>
        <w:i w:val="0"/>
        <w:iCs w:val="0"/>
        <w:smallCaps w:val="0"/>
        <w:strike w:val="0"/>
        <w:color w:val="000000"/>
        <w:spacing w:val="0"/>
        <w:w w:val="100"/>
        <w:position w:val="0"/>
        <w:sz w:val="20"/>
        <w:szCs w:val="20"/>
        <w:u w:val="none"/>
      </w:rPr>
    </w:lvl>
    <w:lvl w:ilvl="7">
      <w:start w:val="1"/>
      <w:numFmt w:val="decimal"/>
      <w:lvlText w:val="%1.%2"/>
      <w:lvlJc w:val="left"/>
      <w:rPr>
        <w:rFonts w:ascii="Arial" w:hAnsi="Arial" w:cs="Arial"/>
        <w:b/>
        <w:bCs/>
        <w:i w:val="0"/>
        <w:iCs w:val="0"/>
        <w:smallCaps w:val="0"/>
        <w:strike w:val="0"/>
        <w:color w:val="000000"/>
        <w:spacing w:val="0"/>
        <w:w w:val="100"/>
        <w:position w:val="0"/>
        <w:sz w:val="20"/>
        <w:szCs w:val="20"/>
        <w:u w:val="none"/>
      </w:rPr>
    </w:lvl>
    <w:lvl w:ilvl="8">
      <w:start w:val="1"/>
      <w:numFmt w:val="decimal"/>
      <w:lvlText w:val="%1.%2"/>
      <w:lvlJc w:val="left"/>
      <w:rPr>
        <w:rFonts w:ascii="Arial" w:hAnsi="Arial" w:cs="Arial"/>
        <w:b/>
        <w:bCs/>
        <w:i w:val="0"/>
        <w:iCs w:val="0"/>
        <w:smallCaps w:val="0"/>
        <w:strike w:val="0"/>
        <w:color w:val="000000"/>
        <w:spacing w:val="0"/>
        <w:w w:val="100"/>
        <w:position w:val="0"/>
        <w:sz w:val="20"/>
        <w:szCs w:val="20"/>
        <w:u w:val="none"/>
      </w:rPr>
    </w:lvl>
  </w:abstractNum>
  <w:abstractNum w:abstractNumId="1">
    <w:nsid w:val="01996E6F"/>
    <w:multiLevelType w:val="hybridMultilevel"/>
    <w:tmpl w:val="1CECD794"/>
    <w:lvl w:ilvl="0" w:tplc="C18A6564">
      <w:start w:val="10"/>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10705E32"/>
    <w:multiLevelType w:val="hybridMultilevel"/>
    <w:tmpl w:val="80CEDCD4"/>
    <w:lvl w:ilvl="0" w:tplc="770A60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5D6265"/>
    <w:multiLevelType w:val="hybridMultilevel"/>
    <w:tmpl w:val="5C86F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0A7259"/>
    <w:multiLevelType w:val="hybridMultilevel"/>
    <w:tmpl w:val="42423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FE2C3A"/>
    <w:multiLevelType w:val="hybridMultilevel"/>
    <w:tmpl w:val="B0AE8B74"/>
    <w:lvl w:ilvl="0" w:tplc="C6006080">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cs="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cs="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cs="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6">
    <w:nsid w:val="335C1598"/>
    <w:multiLevelType w:val="hybridMultilevel"/>
    <w:tmpl w:val="4DE23B44"/>
    <w:lvl w:ilvl="0" w:tplc="C60060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057072"/>
    <w:multiLevelType w:val="hybridMultilevel"/>
    <w:tmpl w:val="6E48530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73179A"/>
    <w:multiLevelType w:val="hybridMultilevel"/>
    <w:tmpl w:val="5988440A"/>
    <w:lvl w:ilvl="0" w:tplc="E7BE24B2">
      <w:start w:val="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CD6777E"/>
    <w:multiLevelType w:val="hybridMultilevel"/>
    <w:tmpl w:val="E7E24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3D6B0B"/>
    <w:multiLevelType w:val="hybridMultilevel"/>
    <w:tmpl w:val="972E5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733CB7"/>
    <w:multiLevelType w:val="hybridMultilevel"/>
    <w:tmpl w:val="119E2780"/>
    <w:lvl w:ilvl="0" w:tplc="770A60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17151B"/>
    <w:multiLevelType w:val="hybridMultilevel"/>
    <w:tmpl w:val="B4D0FC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620AB8"/>
    <w:multiLevelType w:val="hybridMultilevel"/>
    <w:tmpl w:val="AB30DDBE"/>
    <w:lvl w:ilvl="0" w:tplc="C6006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1E6B86"/>
    <w:multiLevelType w:val="hybridMultilevel"/>
    <w:tmpl w:val="9BC68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1A4E6B"/>
    <w:multiLevelType w:val="hybridMultilevel"/>
    <w:tmpl w:val="3CBA3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961ED2"/>
    <w:multiLevelType w:val="hybridMultilevel"/>
    <w:tmpl w:val="32D0CCB2"/>
    <w:lvl w:ilvl="0" w:tplc="E7BE24B2">
      <w:start w:val="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A513899"/>
    <w:multiLevelType w:val="hybridMultilevel"/>
    <w:tmpl w:val="2D5697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5912FB"/>
    <w:multiLevelType w:val="hybridMultilevel"/>
    <w:tmpl w:val="832E065C"/>
    <w:lvl w:ilvl="0" w:tplc="F2FEC3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1"/>
  </w:num>
  <w:num w:numId="4">
    <w:abstractNumId w:val="2"/>
  </w:num>
  <w:num w:numId="5">
    <w:abstractNumId w:val="10"/>
  </w:num>
  <w:num w:numId="6">
    <w:abstractNumId w:val="3"/>
  </w:num>
  <w:num w:numId="7">
    <w:abstractNumId w:val="14"/>
  </w:num>
  <w:num w:numId="8">
    <w:abstractNumId w:val="17"/>
  </w:num>
  <w:num w:numId="9">
    <w:abstractNumId w:val="12"/>
  </w:num>
  <w:num w:numId="10">
    <w:abstractNumId w:val="15"/>
  </w:num>
  <w:num w:numId="11">
    <w:abstractNumId w:val="9"/>
  </w:num>
  <w:num w:numId="12">
    <w:abstractNumId w:val="4"/>
  </w:num>
  <w:num w:numId="13">
    <w:abstractNumId w:val="6"/>
  </w:num>
  <w:num w:numId="14">
    <w:abstractNumId w:val="16"/>
  </w:num>
  <w:num w:numId="15">
    <w:abstractNumId w:val="8"/>
  </w:num>
  <w:num w:numId="16">
    <w:abstractNumId w:val="7"/>
  </w:num>
  <w:num w:numId="17">
    <w:abstractNumId w:val="0"/>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1A"/>
    <w:rsid w:val="00001AEA"/>
    <w:rsid w:val="00002144"/>
    <w:rsid w:val="00002D80"/>
    <w:rsid w:val="00002E0A"/>
    <w:rsid w:val="00004AA1"/>
    <w:rsid w:val="0000596F"/>
    <w:rsid w:val="00006EC5"/>
    <w:rsid w:val="0000735B"/>
    <w:rsid w:val="00007880"/>
    <w:rsid w:val="00007D9D"/>
    <w:rsid w:val="0001229F"/>
    <w:rsid w:val="0001285B"/>
    <w:rsid w:val="00013CA9"/>
    <w:rsid w:val="00014FFC"/>
    <w:rsid w:val="00017625"/>
    <w:rsid w:val="00017D9B"/>
    <w:rsid w:val="00020648"/>
    <w:rsid w:val="0002076B"/>
    <w:rsid w:val="00021B54"/>
    <w:rsid w:val="0002331C"/>
    <w:rsid w:val="00026D4A"/>
    <w:rsid w:val="000308C9"/>
    <w:rsid w:val="00031C40"/>
    <w:rsid w:val="00033131"/>
    <w:rsid w:val="00036E8C"/>
    <w:rsid w:val="000374B4"/>
    <w:rsid w:val="00037D6E"/>
    <w:rsid w:val="00041A40"/>
    <w:rsid w:val="00041D8B"/>
    <w:rsid w:val="00042643"/>
    <w:rsid w:val="00045ED5"/>
    <w:rsid w:val="00057D5B"/>
    <w:rsid w:val="00060CB9"/>
    <w:rsid w:val="00061E0E"/>
    <w:rsid w:val="00070E00"/>
    <w:rsid w:val="00071AE6"/>
    <w:rsid w:val="00073678"/>
    <w:rsid w:val="00075D69"/>
    <w:rsid w:val="00080B33"/>
    <w:rsid w:val="00082413"/>
    <w:rsid w:val="00083E3B"/>
    <w:rsid w:val="00085448"/>
    <w:rsid w:val="00086F64"/>
    <w:rsid w:val="00087AA7"/>
    <w:rsid w:val="00095ABB"/>
    <w:rsid w:val="00096E1F"/>
    <w:rsid w:val="000A051E"/>
    <w:rsid w:val="000A13A5"/>
    <w:rsid w:val="000A168F"/>
    <w:rsid w:val="000A1C9A"/>
    <w:rsid w:val="000A4FCD"/>
    <w:rsid w:val="000A575D"/>
    <w:rsid w:val="000A5887"/>
    <w:rsid w:val="000A5CC1"/>
    <w:rsid w:val="000A6182"/>
    <w:rsid w:val="000A7283"/>
    <w:rsid w:val="000A7424"/>
    <w:rsid w:val="000B0266"/>
    <w:rsid w:val="000B04AD"/>
    <w:rsid w:val="000B7A1D"/>
    <w:rsid w:val="000C1001"/>
    <w:rsid w:val="000C74A5"/>
    <w:rsid w:val="000D3D0C"/>
    <w:rsid w:val="000D52C0"/>
    <w:rsid w:val="000E0587"/>
    <w:rsid w:val="000E079B"/>
    <w:rsid w:val="000E1DCE"/>
    <w:rsid w:val="000E2FED"/>
    <w:rsid w:val="000E40CD"/>
    <w:rsid w:val="000E76B8"/>
    <w:rsid w:val="000E7BC4"/>
    <w:rsid w:val="000F2B71"/>
    <w:rsid w:val="000F2B75"/>
    <w:rsid w:val="000F33AC"/>
    <w:rsid w:val="000F4069"/>
    <w:rsid w:val="000F49AD"/>
    <w:rsid w:val="000F59F9"/>
    <w:rsid w:val="000F7442"/>
    <w:rsid w:val="000F7777"/>
    <w:rsid w:val="00103028"/>
    <w:rsid w:val="00103CE9"/>
    <w:rsid w:val="001058AE"/>
    <w:rsid w:val="00111C73"/>
    <w:rsid w:val="001155AA"/>
    <w:rsid w:val="00120FAB"/>
    <w:rsid w:val="001226D4"/>
    <w:rsid w:val="00124B8A"/>
    <w:rsid w:val="00126109"/>
    <w:rsid w:val="0012645B"/>
    <w:rsid w:val="00126E63"/>
    <w:rsid w:val="00132C5D"/>
    <w:rsid w:val="001355D7"/>
    <w:rsid w:val="00136BA4"/>
    <w:rsid w:val="00137309"/>
    <w:rsid w:val="00137B70"/>
    <w:rsid w:val="00142E16"/>
    <w:rsid w:val="001444C7"/>
    <w:rsid w:val="0014768A"/>
    <w:rsid w:val="001479E8"/>
    <w:rsid w:val="00150EA1"/>
    <w:rsid w:val="00156DC9"/>
    <w:rsid w:val="00157C2B"/>
    <w:rsid w:val="00162F91"/>
    <w:rsid w:val="001638D4"/>
    <w:rsid w:val="00163A2D"/>
    <w:rsid w:val="00165584"/>
    <w:rsid w:val="00165F0F"/>
    <w:rsid w:val="0016661C"/>
    <w:rsid w:val="001672FB"/>
    <w:rsid w:val="001758CA"/>
    <w:rsid w:val="00175B38"/>
    <w:rsid w:val="001779B1"/>
    <w:rsid w:val="00180E42"/>
    <w:rsid w:val="001812F3"/>
    <w:rsid w:val="00183E3A"/>
    <w:rsid w:val="0018591A"/>
    <w:rsid w:val="00185D1C"/>
    <w:rsid w:val="00186AB1"/>
    <w:rsid w:val="00186DD1"/>
    <w:rsid w:val="00194363"/>
    <w:rsid w:val="001946B6"/>
    <w:rsid w:val="00196507"/>
    <w:rsid w:val="0019739B"/>
    <w:rsid w:val="001A24DD"/>
    <w:rsid w:val="001A5A24"/>
    <w:rsid w:val="001B042F"/>
    <w:rsid w:val="001B055F"/>
    <w:rsid w:val="001B4F1D"/>
    <w:rsid w:val="001B62B1"/>
    <w:rsid w:val="001B6480"/>
    <w:rsid w:val="001C0A12"/>
    <w:rsid w:val="001C2D52"/>
    <w:rsid w:val="001D156D"/>
    <w:rsid w:val="001D2B2F"/>
    <w:rsid w:val="001D4122"/>
    <w:rsid w:val="001D4CCB"/>
    <w:rsid w:val="001D5485"/>
    <w:rsid w:val="001D5A21"/>
    <w:rsid w:val="001D5BEA"/>
    <w:rsid w:val="001D5D9F"/>
    <w:rsid w:val="001D7E78"/>
    <w:rsid w:val="001F3197"/>
    <w:rsid w:val="001F6373"/>
    <w:rsid w:val="002042F0"/>
    <w:rsid w:val="00204A74"/>
    <w:rsid w:val="00205F8F"/>
    <w:rsid w:val="002064D4"/>
    <w:rsid w:val="0020787A"/>
    <w:rsid w:val="00207F49"/>
    <w:rsid w:val="00214B3A"/>
    <w:rsid w:val="00220102"/>
    <w:rsid w:val="002216A5"/>
    <w:rsid w:val="00222815"/>
    <w:rsid w:val="002251E0"/>
    <w:rsid w:val="00226815"/>
    <w:rsid w:val="002269A1"/>
    <w:rsid w:val="00231630"/>
    <w:rsid w:val="0024139F"/>
    <w:rsid w:val="002436F0"/>
    <w:rsid w:val="00246DE2"/>
    <w:rsid w:val="0025071C"/>
    <w:rsid w:val="00251914"/>
    <w:rsid w:val="00251ED9"/>
    <w:rsid w:val="00253C63"/>
    <w:rsid w:val="002573CB"/>
    <w:rsid w:val="00257488"/>
    <w:rsid w:val="002603E7"/>
    <w:rsid w:val="00262C4B"/>
    <w:rsid w:val="0026327E"/>
    <w:rsid w:val="002632D8"/>
    <w:rsid w:val="002642D7"/>
    <w:rsid w:val="00267309"/>
    <w:rsid w:val="0027239B"/>
    <w:rsid w:val="00273F1A"/>
    <w:rsid w:val="002767A4"/>
    <w:rsid w:val="00277795"/>
    <w:rsid w:val="00280A8D"/>
    <w:rsid w:val="0028224C"/>
    <w:rsid w:val="00283DE7"/>
    <w:rsid w:val="002912F0"/>
    <w:rsid w:val="002917EF"/>
    <w:rsid w:val="002A0A39"/>
    <w:rsid w:val="002A1281"/>
    <w:rsid w:val="002A2B8A"/>
    <w:rsid w:val="002A3E50"/>
    <w:rsid w:val="002A5BB1"/>
    <w:rsid w:val="002A6FEE"/>
    <w:rsid w:val="002A70C9"/>
    <w:rsid w:val="002A7488"/>
    <w:rsid w:val="002A76DE"/>
    <w:rsid w:val="002B0B52"/>
    <w:rsid w:val="002B190C"/>
    <w:rsid w:val="002B5C7E"/>
    <w:rsid w:val="002B7E99"/>
    <w:rsid w:val="002C0FBE"/>
    <w:rsid w:val="002C6452"/>
    <w:rsid w:val="002C76A6"/>
    <w:rsid w:val="002C7C4B"/>
    <w:rsid w:val="002D0261"/>
    <w:rsid w:val="002D2DDC"/>
    <w:rsid w:val="002D697B"/>
    <w:rsid w:val="002E0CE8"/>
    <w:rsid w:val="002E10C2"/>
    <w:rsid w:val="002E20C8"/>
    <w:rsid w:val="002E36DE"/>
    <w:rsid w:val="002E4E80"/>
    <w:rsid w:val="002E56C9"/>
    <w:rsid w:val="002E6690"/>
    <w:rsid w:val="002F02A1"/>
    <w:rsid w:val="002F41D8"/>
    <w:rsid w:val="002F489E"/>
    <w:rsid w:val="002F72BF"/>
    <w:rsid w:val="003000F0"/>
    <w:rsid w:val="00301234"/>
    <w:rsid w:val="00301BCC"/>
    <w:rsid w:val="00301D89"/>
    <w:rsid w:val="003033B3"/>
    <w:rsid w:val="00303731"/>
    <w:rsid w:val="00303AC7"/>
    <w:rsid w:val="00305CF0"/>
    <w:rsid w:val="003062EC"/>
    <w:rsid w:val="00306A92"/>
    <w:rsid w:val="00307234"/>
    <w:rsid w:val="00307D35"/>
    <w:rsid w:val="00311DCD"/>
    <w:rsid w:val="003122B2"/>
    <w:rsid w:val="00312960"/>
    <w:rsid w:val="00313240"/>
    <w:rsid w:val="00314714"/>
    <w:rsid w:val="0031654A"/>
    <w:rsid w:val="00323A7E"/>
    <w:rsid w:val="003244EC"/>
    <w:rsid w:val="003350E4"/>
    <w:rsid w:val="00335377"/>
    <w:rsid w:val="003356EA"/>
    <w:rsid w:val="0033574C"/>
    <w:rsid w:val="00336801"/>
    <w:rsid w:val="00340B69"/>
    <w:rsid w:val="00341B54"/>
    <w:rsid w:val="0034244F"/>
    <w:rsid w:val="00342657"/>
    <w:rsid w:val="003430F7"/>
    <w:rsid w:val="0034387C"/>
    <w:rsid w:val="00345B48"/>
    <w:rsid w:val="00347AB9"/>
    <w:rsid w:val="003504B9"/>
    <w:rsid w:val="00351B4A"/>
    <w:rsid w:val="00352087"/>
    <w:rsid w:val="00352635"/>
    <w:rsid w:val="0035577B"/>
    <w:rsid w:val="00355F13"/>
    <w:rsid w:val="00357104"/>
    <w:rsid w:val="003600EF"/>
    <w:rsid w:val="00363DAE"/>
    <w:rsid w:val="0036524A"/>
    <w:rsid w:val="0036532A"/>
    <w:rsid w:val="0036547D"/>
    <w:rsid w:val="00366173"/>
    <w:rsid w:val="003666C5"/>
    <w:rsid w:val="00370FE0"/>
    <w:rsid w:val="00373E17"/>
    <w:rsid w:val="0037738A"/>
    <w:rsid w:val="0037749A"/>
    <w:rsid w:val="0038327F"/>
    <w:rsid w:val="003832ED"/>
    <w:rsid w:val="00385880"/>
    <w:rsid w:val="00395270"/>
    <w:rsid w:val="00395DE9"/>
    <w:rsid w:val="00396C5B"/>
    <w:rsid w:val="00397749"/>
    <w:rsid w:val="003A3232"/>
    <w:rsid w:val="003A3A52"/>
    <w:rsid w:val="003A3DFB"/>
    <w:rsid w:val="003A45DE"/>
    <w:rsid w:val="003B03F2"/>
    <w:rsid w:val="003B2833"/>
    <w:rsid w:val="003B4613"/>
    <w:rsid w:val="003B7E83"/>
    <w:rsid w:val="003C218F"/>
    <w:rsid w:val="003C61A3"/>
    <w:rsid w:val="003D0D00"/>
    <w:rsid w:val="003D27EB"/>
    <w:rsid w:val="003D317C"/>
    <w:rsid w:val="003D463A"/>
    <w:rsid w:val="003D547A"/>
    <w:rsid w:val="003D5E6B"/>
    <w:rsid w:val="003D7CD8"/>
    <w:rsid w:val="003E075E"/>
    <w:rsid w:val="003E3089"/>
    <w:rsid w:val="003E550C"/>
    <w:rsid w:val="003E5A24"/>
    <w:rsid w:val="003E661C"/>
    <w:rsid w:val="003F0FCE"/>
    <w:rsid w:val="003F2B3B"/>
    <w:rsid w:val="0040059D"/>
    <w:rsid w:val="00401AC1"/>
    <w:rsid w:val="00401F0F"/>
    <w:rsid w:val="00406BDA"/>
    <w:rsid w:val="00406FD5"/>
    <w:rsid w:val="0040716F"/>
    <w:rsid w:val="00411CEE"/>
    <w:rsid w:val="0041613B"/>
    <w:rsid w:val="00417E89"/>
    <w:rsid w:val="00417EB5"/>
    <w:rsid w:val="0042238B"/>
    <w:rsid w:val="004231AC"/>
    <w:rsid w:val="0042455E"/>
    <w:rsid w:val="00425C7E"/>
    <w:rsid w:val="0042758A"/>
    <w:rsid w:val="00430B5C"/>
    <w:rsid w:val="00431F36"/>
    <w:rsid w:val="00432F00"/>
    <w:rsid w:val="004344A5"/>
    <w:rsid w:val="00435E0A"/>
    <w:rsid w:val="004367EA"/>
    <w:rsid w:val="004378DC"/>
    <w:rsid w:val="0044032F"/>
    <w:rsid w:val="00442BF3"/>
    <w:rsid w:val="004444A8"/>
    <w:rsid w:val="00446745"/>
    <w:rsid w:val="00447350"/>
    <w:rsid w:val="004501CF"/>
    <w:rsid w:val="00451F64"/>
    <w:rsid w:val="00452334"/>
    <w:rsid w:val="00454B14"/>
    <w:rsid w:val="004564BF"/>
    <w:rsid w:val="00457AA6"/>
    <w:rsid w:val="0046063C"/>
    <w:rsid w:val="00460965"/>
    <w:rsid w:val="00460E2B"/>
    <w:rsid w:val="0046217D"/>
    <w:rsid w:val="00463359"/>
    <w:rsid w:val="0046579A"/>
    <w:rsid w:val="0046716C"/>
    <w:rsid w:val="004704B3"/>
    <w:rsid w:val="00472F66"/>
    <w:rsid w:val="00472FC7"/>
    <w:rsid w:val="00474C12"/>
    <w:rsid w:val="004753B7"/>
    <w:rsid w:val="00475680"/>
    <w:rsid w:val="00482BD4"/>
    <w:rsid w:val="00490CB3"/>
    <w:rsid w:val="00490D97"/>
    <w:rsid w:val="00495F48"/>
    <w:rsid w:val="00496F93"/>
    <w:rsid w:val="004A0880"/>
    <w:rsid w:val="004A2D57"/>
    <w:rsid w:val="004A3841"/>
    <w:rsid w:val="004A3EDE"/>
    <w:rsid w:val="004A3F19"/>
    <w:rsid w:val="004A58BE"/>
    <w:rsid w:val="004A65BC"/>
    <w:rsid w:val="004A6E94"/>
    <w:rsid w:val="004B01E2"/>
    <w:rsid w:val="004B031D"/>
    <w:rsid w:val="004B072E"/>
    <w:rsid w:val="004B18C3"/>
    <w:rsid w:val="004B24F9"/>
    <w:rsid w:val="004B609D"/>
    <w:rsid w:val="004B68D7"/>
    <w:rsid w:val="004B7DA6"/>
    <w:rsid w:val="004C042C"/>
    <w:rsid w:val="004C1AFD"/>
    <w:rsid w:val="004C3827"/>
    <w:rsid w:val="004C650D"/>
    <w:rsid w:val="004D18D0"/>
    <w:rsid w:val="004D4839"/>
    <w:rsid w:val="004D4FED"/>
    <w:rsid w:val="004E1BFB"/>
    <w:rsid w:val="004E294C"/>
    <w:rsid w:val="004E2F04"/>
    <w:rsid w:val="004E4B21"/>
    <w:rsid w:val="004E510B"/>
    <w:rsid w:val="004E7A43"/>
    <w:rsid w:val="004F03BC"/>
    <w:rsid w:val="004F3CAA"/>
    <w:rsid w:val="00500754"/>
    <w:rsid w:val="00501F19"/>
    <w:rsid w:val="00503689"/>
    <w:rsid w:val="00503B2D"/>
    <w:rsid w:val="00507954"/>
    <w:rsid w:val="00510FB0"/>
    <w:rsid w:val="00511591"/>
    <w:rsid w:val="0051403E"/>
    <w:rsid w:val="0052637B"/>
    <w:rsid w:val="005266EC"/>
    <w:rsid w:val="00526A91"/>
    <w:rsid w:val="00531876"/>
    <w:rsid w:val="005335F5"/>
    <w:rsid w:val="00535F4A"/>
    <w:rsid w:val="005360E0"/>
    <w:rsid w:val="00536EC9"/>
    <w:rsid w:val="0054092C"/>
    <w:rsid w:val="0054121C"/>
    <w:rsid w:val="00541690"/>
    <w:rsid w:val="00541ECA"/>
    <w:rsid w:val="005441F2"/>
    <w:rsid w:val="005467A5"/>
    <w:rsid w:val="0055143E"/>
    <w:rsid w:val="0055410F"/>
    <w:rsid w:val="00555A35"/>
    <w:rsid w:val="00556576"/>
    <w:rsid w:val="00556E47"/>
    <w:rsid w:val="00561BD0"/>
    <w:rsid w:val="005633A9"/>
    <w:rsid w:val="00566519"/>
    <w:rsid w:val="00567C27"/>
    <w:rsid w:val="00567C78"/>
    <w:rsid w:val="00574E8C"/>
    <w:rsid w:val="00580552"/>
    <w:rsid w:val="0058498F"/>
    <w:rsid w:val="0058641D"/>
    <w:rsid w:val="0059055E"/>
    <w:rsid w:val="00592591"/>
    <w:rsid w:val="005930D0"/>
    <w:rsid w:val="00593386"/>
    <w:rsid w:val="00595FBF"/>
    <w:rsid w:val="0059755C"/>
    <w:rsid w:val="005A3B9A"/>
    <w:rsid w:val="005A4868"/>
    <w:rsid w:val="005B23F0"/>
    <w:rsid w:val="005B2EB7"/>
    <w:rsid w:val="005B6A07"/>
    <w:rsid w:val="005B6B6F"/>
    <w:rsid w:val="005B78EA"/>
    <w:rsid w:val="005C0220"/>
    <w:rsid w:val="005C5B26"/>
    <w:rsid w:val="005C6312"/>
    <w:rsid w:val="005C722A"/>
    <w:rsid w:val="005C7B21"/>
    <w:rsid w:val="005D0714"/>
    <w:rsid w:val="005D3048"/>
    <w:rsid w:val="005D34FD"/>
    <w:rsid w:val="005D506B"/>
    <w:rsid w:val="005D5453"/>
    <w:rsid w:val="005D6334"/>
    <w:rsid w:val="005E0058"/>
    <w:rsid w:val="005E22C9"/>
    <w:rsid w:val="005E4A52"/>
    <w:rsid w:val="005E6559"/>
    <w:rsid w:val="005F0B51"/>
    <w:rsid w:val="005F0E8C"/>
    <w:rsid w:val="005F20A8"/>
    <w:rsid w:val="005F2B53"/>
    <w:rsid w:val="005F3FBD"/>
    <w:rsid w:val="00600FF7"/>
    <w:rsid w:val="00602DC4"/>
    <w:rsid w:val="006068FB"/>
    <w:rsid w:val="00610BDB"/>
    <w:rsid w:val="006133E3"/>
    <w:rsid w:val="006141FB"/>
    <w:rsid w:val="00623218"/>
    <w:rsid w:val="006236AB"/>
    <w:rsid w:val="00623DB4"/>
    <w:rsid w:val="0062424A"/>
    <w:rsid w:val="006259C6"/>
    <w:rsid w:val="00630680"/>
    <w:rsid w:val="0063220A"/>
    <w:rsid w:val="00634160"/>
    <w:rsid w:val="00637B3B"/>
    <w:rsid w:val="006408CB"/>
    <w:rsid w:val="006418A7"/>
    <w:rsid w:val="0064268C"/>
    <w:rsid w:val="00643019"/>
    <w:rsid w:val="00643351"/>
    <w:rsid w:val="006440A0"/>
    <w:rsid w:val="006449EB"/>
    <w:rsid w:val="00644DDE"/>
    <w:rsid w:val="006503FD"/>
    <w:rsid w:val="00653174"/>
    <w:rsid w:val="00660650"/>
    <w:rsid w:val="00660966"/>
    <w:rsid w:val="006610DB"/>
    <w:rsid w:val="006622F2"/>
    <w:rsid w:val="0066587A"/>
    <w:rsid w:val="00667DF9"/>
    <w:rsid w:val="00670FDE"/>
    <w:rsid w:val="0067586E"/>
    <w:rsid w:val="00677871"/>
    <w:rsid w:val="006779FD"/>
    <w:rsid w:val="00682BD7"/>
    <w:rsid w:val="006835EA"/>
    <w:rsid w:val="006846AC"/>
    <w:rsid w:val="006846BE"/>
    <w:rsid w:val="00684CCE"/>
    <w:rsid w:val="00685E28"/>
    <w:rsid w:val="006874C8"/>
    <w:rsid w:val="00687D50"/>
    <w:rsid w:val="0069025C"/>
    <w:rsid w:val="00691104"/>
    <w:rsid w:val="006918D7"/>
    <w:rsid w:val="00693E3B"/>
    <w:rsid w:val="00694D8A"/>
    <w:rsid w:val="0069776F"/>
    <w:rsid w:val="006A0780"/>
    <w:rsid w:val="006A180C"/>
    <w:rsid w:val="006A3339"/>
    <w:rsid w:val="006A6BB5"/>
    <w:rsid w:val="006B0423"/>
    <w:rsid w:val="006B2467"/>
    <w:rsid w:val="006B531D"/>
    <w:rsid w:val="006C357C"/>
    <w:rsid w:val="006C6583"/>
    <w:rsid w:val="006D04D4"/>
    <w:rsid w:val="006D0D37"/>
    <w:rsid w:val="006E0424"/>
    <w:rsid w:val="006E04D1"/>
    <w:rsid w:val="006E1551"/>
    <w:rsid w:val="006F027E"/>
    <w:rsid w:val="006F5C7A"/>
    <w:rsid w:val="006F6A7E"/>
    <w:rsid w:val="00701D0B"/>
    <w:rsid w:val="00704F29"/>
    <w:rsid w:val="007064CB"/>
    <w:rsid w:val="00712240"/>
    <w:rsid w:val="00713B61"/>
    <w:rsid w:val="007219E7"/>
    <w:rsid w:val="0072291C"/>
    <w:rsid w:val="007243D9"/>
    <w:rsid w:val="007250AB"/>
    <w:rsid w:val="00726962"/>
    <w:rsid w:val="00730AAB"/>
    <w:rsid w:val="00731AB3"/>
    <w:rsid w:val="00733BC5"/>
    <w:rsid w:val="00734C2F"/>
    <w:rsid w:val="00735725"/>
    <w:rsid w:val="0073799B"/>
    <w:rsid w:val="00737CBD"/>
    <w:rsid w:val="00742E8F"/>
    <w:rsid w:val="00743C9B"/>
    <w:rsid w:val="00744802"/>
    <w:rsid w:val="00744C17"/>
    <w:rsid w:val="007466E2"/>
    <w:rsid w:val="00747AC5"/>
    <w:rsid w:val="00753B7C"/>
    <w:rsid w:val="007540B4"/>
    <w:rsid w:val="00755569"/>
    <w:rsid w:val="0075673A"/>
    <w:rsid w:val="007577DA"/>
    <w:rsid w:val="00757EB0"/>
    <w:rsid w:val="00761829"/>
    <w:rsid w:val="0076398E"/>
    <w:rsid w:val="007679D6"/>
    <w:rsid w:val="00771708"/>
    <w:rsid w:val="00775349"/>
    <w:rsid w:val="007808C5"/>
    <w:rsid w:val="00782480"/>
    <w:rsid w:val="007865A5"/>
    <w:rsid w:val="007938F9"/>
    <w:rsid w:val="00793DF7"/>
    <w:rsid w:val="007964D2"/>
    <w:rsid w:val="00797BF3"/>
    <w:rsid w:val="007A039A"/>
    <w:rsid w:val="007A1069"/>
    <w:rsid w:val="007A12C5"/>
    <w:rsid w:val="007B2634"/>
    <w:rsid w:val="007B27EF"/>
    <w:rsid w:val="007B4206"/>
    <w:rsid w:val="007B44AB"/>
    <w:rsid w:val="007B459B"/>
    <w:rsid w:val="007B55CB"/>
    <w:rsid w:val="007B5E0F"/>
    <w:rsid w:val="007B62E2"/>
    <w:rsid w:val="007B7233"/>
    <w:rsid w:val="007C08E9"/>
    <w:rsid w:val="007C2715"/>
    <w:rsid w:val="007C3D1A"/>
    <w:rsid w:val="007C4FCE"/>
    <w:rsid w:val="007C50EB"/>
    <w:rsid w:val="007C649B"/>
    <w:rsid w:val="007C7D54"/>
    <w:rsid w:val="007D2228"/>
    <w:rsid w:val="007D25CF"/>
    <w:rsid w:val="007D4589"/>
    <w:rsid w:val="007D4EA5"/>
    <w:rsid w:val="007D54FA"/>
    <w:rsid w:val="007D67E5"/>
    <w:rsid w:val="007E01CA"/>
    <w:rsid w:val="007E10B0"/>
    <w:rsid w:val="007E127A"/>
    <w:rsid w:val="007E5ABE"/>
    <w:rsid w:val="007F29D6"/>
    <w:rsid w:val="007F78EB"/>
    <w:rsid w:val="00800DA0"/>
    <w:rsid w:val="00801842"/>
    <w:rsid w:val="00803469"/>
    <w:rsid w:val="00812AC8"/>
    <w:rsid w:val="00813A7D"/>
    <w:rsid w:val="00813C89"/>
    <w:rsid w:val="00814751"/>
    <w:rsid w:val="00815E85"/>
    <w:rsid w:val="0082064C"/>
    <w:rsid w:val="0082432E"/>
    <w:rsid w:val="00824CA7"/>
    <w:rsid w:val="008253FA"/>
    <w:rsid w:val="00831FC3"/>
    <w:rsid w:val="008376D4"/>
    <w:rsid w:val="00840ACE"/>
    <w:rsid w:val="00843106"/>
    <w:rsid w:val="00843B93"/>
    <w:rsid w:val="00846F99"/>
    <w:rsid w:val="00847ED6"/>
    <w:rsid w:val="00853C54"/>
    <w:rsid w:val="00855950"/>
    <w:rsid w:val="00856DD6"/>
    <w:rsid w:val="00863E0A"/>
    <w:rsid w:val="008642C8"/>
    <w:rsid w:val="00865242"/>
    <w:rsid w:val="008717F6"/>
    <w:rsid w:val="00872E9B"/>
    <w:rsid w:val="00874F10"/>
    <w:rsid w:val="0087502F"/>
    <w:rsid w:val="008762BC"/>
    <w:rsid w:val="00876F8A"/>
    <w:rsid w:val="00877D1E"/>
    <w:rsid w:val="008805CF"/>
    <w:rsid w:val="00881D26"/>
    <w:rsid w:val="00883335"/>
    <w:rsid w:val="00885C12"/>
    <w:rsid w:val="00896D7E"/>
    <w:rsid w:val="008A11BB"/>
    <w:rsid w:val="008A1401"/>
    <w:rsid w:val="008A155E"/>
    <w:rsid w:val="008A1A5B"/>
    <w:rsid w:val="008A1CEF"/>
    <w:rsid w:val="008A2855"/>
    <w:rsid w:val="008A7581"/>
    <w:rsid w:val="008B532F"/>
    <w:rsid w:val="008B57A0"/>
    <w:rsid w:val="008B5DF6"/>
    <w:rsid w:val="008C1D63"/>
    <w:rsid w:val="008C7FCC"/>
    <w:rsid w:val="008D20A7"/>
    <w:rsid w:val="008D27EC"/>
    <w:rsid w:val="008D3126"/>
    <w:rsid w:val="008D57F4"/>
    <w:rsid w:val="008D601A"/>
    <w:rsid w:val="008D6199"/>
    <w:rsid w:val="008D63DB"/>
    <w:rsid w:val="008E02D6"/>
    <w:rsid w:val="008E0E79"/>
    <w:rsid w:val="008E34E4"/>
    <w:rsid w:val="008E5C14"/>
    <w:rsid w:val="008F44D4"/>
    <w:rsid w:val="008F4D0F"/>
    <w:rsid w:val="008F55B6"/>
    <w:rsid w:val="008F5D07"/>
    <w:rsid w:val="00900149"/>
    <w:rsid w:val="00903DAC"/>
    <w:rsid w:val="009040EF"/>
    <w:rsid w:val="0090668A"/>
    <w:rsid w:val="009073E8"/>
    <w:rsid w:val="00910957"/>
    <w:rsid w:val="00910F6F"/>
    <w:rsid w:val="009137E7"/>
    <w:rsid w:val="00913BCE"/>
    <w:rsid w:val="0091403B"/>
    <w:rsid w:val="00915E13"/>
    <w:rsid w:val="009164BC"/>
    <w:rsid w:val="00917165"/>
    <w:rsid w:val="00917AB7"/>
    <w:rsid w:val="0092325A"/>
    <w:rsid w:val="009258D8"/>
    <w:rsid w:val="009272D8"/>
    <w:rsid w:val="00930C47"/>
    <w:rsid w:val="00931BB3"/>
    <w:rsid w:val="009335D8"/>
    <w:rsid w:val="009342D1"/>
    <w:rsid w:val="00935786"/>
    <w:rsid w:val="00935E4C"/>
    <w:rsid w:val="00940661"/>
    <w:rsid w:val="0094132D"/>
    <w:rsid w:val="00941552"/>
    <w:rsid w:val="0094226E"/>
    <w:rsid w:val="009456B1"/>
    <w:rsid w:val="00947B4D"/>
    <w:rsid w:val="00951662"/>
    <w:rsid w:val="0095318B"/>
    <w:rsid w:val="00954641"/>
    <w:rsid w:val="00954677"/>
    <w:rsid w:val="0096001D"/>
    <w:rsid w:val="00961917"/>
    <w:rsid w:val="00962645"/>
    <w:rsid w:val="00963803"/>
    <w:rsid w:val="00966668"/>
    <w:rsid w:val="0096668C"/>
    <w:rsid w:val="009679B4"/>
    <w:rsid w:val="0097000C"/>
    <w:rsid w:val="00970632"/>
    <w:rsid w:val="00970CD3"/>
    <w:rsid w:val="00971CB9"/>
    <w:rsid w:val="009722DA"/>
    <w:rsid w:val="00973787"/>
    <w:rsid w:val="0097658B"/>
    <w:rsid w:val="009778F9"/>
    <w:rsid w:val="00982556"/>
    <w:rsid w:val="00982C18"/>
    <w:rsid w:val="009855B2"/>
    <w:rsid w:val="00985F3F"/>
    <w:rsid w:val="009865C3"/>
    <w:rsid w:val="0098744B"/>
    <w:rsid w:val="009874E2"/>
    <w:rsid w:val="00991B22"/>
    <w:rsid w:val="009954C2"/>
    <w:rsid w:val="00996830"/>
    <w:rsid w:val="009A1579"/>
    <w:rsid w:val="009A1826"/>
    <w:rsid w:val="009A4AB0"/>
    <w:rsid w:val="009A4B4D"/>
    <w:rsid w:val="009B04EF"/>
    <w:rsid w:val="009B15CE"/>
    <w:rsid w:val="009B49C1"/>
    <w:rsid w:val="009B7F00"/>
    <w:rsid w:val="009C0B3C"/>
    <w:rsid w:val="009C0FCD"/>
    <w:rsid w:val="009C1177"/>
    <w:rsid w:val="009C3630"/>
    <w:rsid w:val="009C41B0"/>
    <w:rsid w:val="009C451F"/>
    <w:rsid w:val="009C485F"/>
    <w:rsid w:val="009C5319"/>
    <w:rsid w:val="009D53C6"/>
    <w:rsid w:val="009D6860"/>
    <w:rsid w:val="009D7A36"/>
    <w:rsid w:val="009E1AC7"/>
    <w:rsid w:val="009E36AE"/>
    <w:rsid w:val="009F0C94"/>
    <w:rsid w:val="009F521F"/>
    <w:rsid w:val="00A01422"/>
    <w:rsid w:val="00A01C25"/>
    <w:rsid w:val="00A02170"/>
    <w:rsid w:val="00A07969"/>
    <w:rsid w:val="00A11F3A"/>
    <w:rsid w:val="00A12728"/>
    <w:rsid w:val="00A12A94"/>
    <w:rsid w:val="00A20364"/>
    <w:rsid w:val="00A21433"/>
    <w:rsid w:val="00A22902"/>
    <w:rsid w:val="00A2513C"/>
    <w:rsid w:val="00A31FAF"/>
    <w:rsid w:val="00A333C0"/>
    <w:rsid w:val="00A3602D"/>
    <w:rsid w:val="00A36079"/>
    <w:rsid w:val="00A361AB"/>
    <w:rsid w:val="00A414F9"/>
    <w:rsid w:val="00A425E5"/>
    <w:rsid w:val="00A56D8B"/>
    <w:rsid w:val="00A57EA4"/>
    <w:rsid w:val="00A605F7"/>
    <w:rsid w:val="00A6355C"/>
    <w:rsid w:val="00A745A6"/>
    <w:rsid w:val="00A84BE8"/>
    <w:rsid w:val="00A85A04"/>
    <w:rsid w:val="00A915CE"/>
    <w:rsid w:val="00A94FAB"/>
    <w:rsid w:val="00A95B1A"/>
    <w:rsid w:val="00A95FA8"/>
    <w:rsid w:val="00A9627C"/>
    <w:rsid w:val="00A97B1C"/>
    <w:rsid w:val="00AA0B72"/>
    <w:rsid w:val="00AA36B3"/>
    <w:rsid w:val="00AA65C9"/>
    <w:rsid w:val="00AB270C"/>
    <w:rsid w:val="00AB2C2E"/>
    <w:rsid w:val="00AB5DA2"/>
    <w:rsid w:val="00AB7A75"/>
    <w:rsid w:val="00AC09E8"/>
    <w:rsid w:val="00AC198C"/>
    <w:rsid w:val="00AC1A98"/>
    <w:rsid w:val="00AC2815"/>
    <w:rsid w:val="00AC3146"/>
    <w:rsid w:val="00AC45FA"/>
    <w:rsid w:val="00AC4F98"/>
    <w:rsid w:val="00AD1C62"/>
    <w:rsid w:val="00AD4888"/>
    <w:rsid w:val="00AE1A3A"/>
    <w:rsid w:val="00AE2864"/>
    <w:rsid w:val="00AE73BD"/>
    <w:rsid w:val="00AF009F"/>
    <w:rsid w:val="00AF04A8"/>
    <w:rsid w:val="00AF2010"/>
    <w:rsid w:val="00AF2BA7"/>
    <w:rsid w:val="00AF2EED"/>
    <w:rsid w:val="00B02DA7"/>
    <w:rsid w:val="00B04ED2"/>
    <w:rsid w:val="00B11184"/>
    <w:rsid w:val="00B11763"/>
    <w:rsid w:val="00B140FE"/>
    <w:rsid w:val="00B17B5F"/>
    <w:rsid w:val="00B17E6C"/>
    <w:rsid w:val="00B20BAB"/>
    <w:rsid w:val="00B25AFA"/>
    <w:rsid w:val="00B2689F"/>
    <w:rsid w:val="00B414DA"/>
    <w:rsid w:val="00B425CC"/>
    <w:rsid w:val="00B47C6D"/>
    <w:rsid w:val="00B506AE"/>
    <w:rsid w:val="00B52B37"/>
    <w:rsid w:val="00B6243A"/>
    <w:rsid w:val="00B634A2"/>
    <w:rsid w:val="00B64428"/>
    <w:rsid w:val="00B7100D"/>
    <w:rsid w:val="00B752ED"/>
    <w:rsid w:val="00B7663A"/>
    <w:rsid w:val="00B768EC"/>
    <w:rsid w:val="00B77003"/>
    <w:rsid w:val="00B833BB"/>
    <w:rsid w:val="00B83818"/>
    <w:rsid w:val="00B848DB"/>
    <w:rsid w:val="00B854ED"/>
    <w:rsid w:val="00B8617A"/>
    <w:rsid w:val="00B869BC"/>
    <w:rsid w:val="00B8731B"/>
    <w:rsid w:val="00B87713"/>
    <w:rsid w:val="00B90010"/>
    <w:rsid w:val="00B91507"/>
    <w:rsid w:val="00B927E4"/>
    <w:rsid w:val="00B97213"/>
    <w:rsid w:val="00BA2DBB"/>
    <w:rsid w:val="00BA371B"/>
    <w:rsid w:val="00BA76DE"/>
    <w:rsid w:val="00BB1015"/>
    <w:rsid w:val="00BB38B0"/>
    <w:rsid w:val="00BB3C58"/>
    <w:rsid w:val="00BB41D6"/>
    <w:rsid w:val="00BB4592"/>
    <w:rsid w:val="00BB5458"/>
    <w:rsid w:val="00BB7FE4"/>
    <w:rsid w:val="00BC0031"/>
    <w:rsid w:val="00BC1A8D"/>
    <w:rsid w:val="00BC24CD"/>
    <w:rsid w:val="00BC34AA"/>
    <w:rsid w:val="00BC4DEE"/>
    <w:rsid w:val="00BC6134"/>
    <w:rsid w:val="00BD1509"/>
    <w:rsid w:val="00BD1A3F"/>
    <w:rsid w:val="00BD1B21"/>
    <w:rsid w:val="00BD30BF"/>
    <w:rsid w:val="00BD45C1"/>
    <w:rsid w:val="00BE0793"/>
    <w:rsid w:val="00BE20F1"/>
    <w:rsid w:val="00BE234A"/>
    <w:rsid w:val="00BE288C"/>
    <w:rsid w:val="00BE7519"/>
    <w:rsid w:val="00BF19F6"/>
    <w:rsid w:val="00BF349B"/>
    <w:rsid w:val="00BF5BDA"/>
    <w:rsid w:val="00C03BD3"/>
    <w:rsid w:val="00C04899"/>
    <w:rsid w:val="00C06D4B"/>
    <w:rsid w:val="00C0740E"/>
    <w:rsid w:val="00C125FD"/>
    <w:rsid w:val="00C12949"/>
    <w:rsid w:val="00C1570D"/>
    <w:rsid w:val="00C1660E"/>
    <w:rsid w:val="00C1692F"/>
    <w:rsid w:val="00C17593"/>
    <w:rsid w:val="00C178EA"/>
    <w:rsid w:val="00C17B0D"/>
    <w:rsid w:val="00C22A35"/>
    <w:rsid w:val="00C2513D"/>
    <w:rsid w:val="00C25221"/>
    <w:rsid w:val="00C260A7"/>
    <w:rsid w:val="00C31AF4"/>
    <w:rsid w:val="00C31D96"/>
    <w:rsid w:val="00C32DC2"/>
    <w:rsid w:val="00C363C4"/>
    <w:rsid w:val="00C37B98"/>
    <w:rsid w:val="00C435DB"/>
    <w:rsid w:val="00C442FC"/>
    <w:rsid w:val="00C4519C"/>
    <w:rsid w:val="00C47C9E"/>
    <w:rsid w:val="00C53212"/>
    <w:rsid w:val="00C546F2"/>
    <w:rsid w:val="00C548D4"/>
    <w:rsid w:val="00C55AE6"/>
    <w:rsid w:val="00C55DC3"/>
    <w:rsid w:val="00C577D9"/>
    <w:rsid w:val="00C71869"/>
    <w:rsid w:val="00C75E95"/>
    <w:rsid w:val="00C7664E"/>
    <w:rsid w:val="00C7670E"/>
    <w:rsid w:val="00C76BEE"/>
    <w:rsid w:val="00C779E7"/>
    <w:rsid w:val="00C77A0A"/>
    <w:rsid w:val="00C80DC8"/>
    <w:rsid w:val="00C82098"/>
    <w:rsid w:val="00C82BA9"/>
    <w:rsid w:val="00C83C06"/>
    <w:rsid w:val="00C86915"/>
    <w:rsid w:val="00C8769A"/>
    <w:rsid w:val="00C87A23"/>
    <w:rsid w:val="00C91CAC"/>
    <w:rsid w:val="00CA12A7"/>
    <w:rsid w:val="00CA192D"/>
    <w:rsid w:val="00CA1E4D"/>
    <w:rsid w:val="00CA58F4"/>
    <w:rsid w:val="00CA71F5"/>
    <w:rsid w:val="00CA76AB"/>
    <w:rsid w:val="00CB09D9"/>
    <w:rsid w:val="00CB3529"/>
    <w:rsid w:val="00CB4F3C"/>
    <w:rsid w:val="00CB5BCC"/>
    <w:rsid w:val="00CC1C85"/>
    <w:rsid w:val="00CC23FE"/>
    <w:rsid w:val="00CC3647"/>
    <w:rsid w:val="00CC497F"/>
    <w:rsid w:val="00CC5651"/>
    <w:rsid w:val="00CC5D0D"/>
    <w:rsid w:val="00CD3CF8"/>
    <w:rsid w:val="00CD4443"/>
    <w:rsid w:val="00CD5DE0"/>
    <w:rsid w:val="00CD5EB8"/>
    <w:rsid w:val="00CD6F07"/>
    <w:rsid w:val="00CD7B22"/>
    <w:rsid w:val="00CE27A9"/>
    <w:rsid w:val="00CE6F08"/>
    <w:rsid w:val="00CE775F"/>
    <w:rsid w:val="00CF1693"/>
    <w:rsid w:val="00CF1EDD"/>
    <w:rsid w:val="00CF3FDF"/>
    <w:rsid w:val="00CF47EE"/>
    <w:rsid w:val="00CF513E"/>
    <w:rsid w:val="00CF5374"/>
    <w:rsid w:val="00D00D99"/>
    <w:rsid w:val="00D046C3"/>
    <w:rsid w:val="00D049F8"/>
    <w:rsid w:val="00D04E6D"/>
    <w:rsid w:val="00D069E8"/>
    <w:rsid w:val="00D073A6"/>
    <w:rsid w:val="00D075DA"/>
    <w:rsid w:val="00D0765E"/>
    <w:rsid w:val="00D07D1A"/>
    <w:rsid w:val="00D15EF1"/>
    <w:rsid w:val="00D16FF1"/>
    <w:rsid w:val="00D210A8"/>
    <w:rsid w:val="00D259EF"/>
    <w:rsid w:val="00D30274"/>
    <w:rsid w:val="00D30AF3"/>
    <w:rsid w:val="00D32620"/>
    <w:rsid w:val="00D3510B"/>
    <w:rsid w:val="00D36525"/>
    <w:rsid w:val="00D37EE1"/>
    <w:rsid w:val="00D43E0A"/>
    <w:rsid w:val="00D44E1A"/>
    <w:rsid w:val="00D46FAA"/>
    <w:rsid w:val="00D50BFB"/>
    <w:rsid w:val="00D51667"/>
    <w:rsid w:val="00D51E60"/>
    <w:rsid w:val="00D53A69"/>
    <w:rsid w:val="00D54B42"/>
    <w:rsid w:val="00D571B2"/>
    <w:rsid w:val="00D579DE"/>
    <w:rsid w:val="00D62FB3"/>
    <w:rsid w:val="00D64325"/>
    <w:rsid w:val="00D663B3"/>
    <w:rsid w:val="00D67B1B"/>
    <w:rsid w:val="00D70243"/>
    <w:rsid w:val="00D72DFB"/>
    <w:rsid w:val="00D75651"/>
    <w:rsid w:val="00D757FB"/>
    <w:rsid w:val="00D761EA"/>
    <w:rsid w:val="00D76875"/>
    <w:rsid w:val="00D80631"/>
    <w:rsid w:val="00D84A03"/>
    <w:rsid w:val="00D85057"/>
    <w:rsid w:val="00D9186A"/>
    <w:rsid w:val="00D91ACD"/>
    <w:rsid w:val="00D93BC8"/>
    <w:rsid w:val="00D94806"/>
    <w:rsid w:val="00D95DEF"/>
    <w:rsid w:val="00D97D05"/>
    <w:rsid w:val="00DA08D4"/>
    <w:rsid w:val="00DA12D2"/>
    <w:rsid w:val="00DA391A"/>
    <w:rsid w:val="00DA644B"/>
    <w:rsid w:val="00DB0E7E"/>
    <w:rsid w:val="00DB16B3"/>
    <w:rsid w:val="00DB178C"/>
    <w:rsid w:val="00DB2076"/>
    <w:rsid w:val="00DB21B9"/>
    <w:rsid w:val="00DB2C52"/>
    <w:rsid w:val="00DB2C91"/>
    <w:rsid w:val="00DB2F80"/>
    <w:rsid w:val="00DB31B4"/>
    <w:rsid w:val="00DB3FEA"/>
    <w:rsid w:val="00DC31FE"/>
    <w:rsid w:val="00DC3901"/>
    <w:rsid w:val="00DD0E3C"/>
    <w:rsid w:val="00DD194B"/>
    <w:rsid w:val="00DD3F5F"/>
    <w:rsid w:val="00DD59ED"/>
    <w:rsid w:val="00DD79DE"/>
    <w:rsid w:val="00DE2B5E"/>
    <w:rsid w:val="00DE2C97"/>
    <w:rsid w:val="00DE4049"/>
    <w:rsid w:val="00DE46CF"/>
    <w:rsid w:val="00DE4BF8"/>
    <w:rsid w:val="00DE61AF"/>
    <w:rsid w:val="00DE72F0"/>
    <w:rsid w:val="00DF2A61"/>
    <w:rsid w:val="00DF7344"/>
    <w:rsid w:val="00E039CD"/>
    <w:rsid w:val="00E0589C"/>
    <w:rsid w:val="00E06B5C"/>
    <w:rsid w:val="00E105CF"/>
    <w:rsid w:val="00E10A7F"/>
    <w:rsid w:val="00E13392"/>
    <w:rsid w:val="00E14E42"/>
    <w:rsid w:val="00E16278"/>
    <w:rsid w:val="00E178BC"/>
    <w:rsid w:val="00E178D3"/>
    <w:rsid w:val="00E17E79"/>
    <w:rsid w:val="00E25B6A"/>
    <w:rsid w:val="00E27943"/>
    <w:rsid w:val="00E33997"/>
    <w:rsid w:val="00E34721"/>
    <w:rsid w:val="00E34A9A"/>
    <w:rsid w:val="00E34C0C"/>
    <w:rsid w:val="00E40DA0"/>
    <w:rsid w:val="00E43523"/>
    <w:rsid w:val="00E44E6F"/>
    <w:rsid w:val="00E5144C"/>
    <w:rsid w:val="00E52A12"/>
    <w:rsid w:val="00E52A9C"/>
    <w:rsid w:val="00E55E56"/>
    <w:rsid w:val="00E56972"/>
    <w:rsid w:val="00E5700D"/>
    <w:rsid w:val="00E57156"/>
    <w:rsid w:val="00E609E9"/>
    <w:rsid w:val="00E65C13"/>
    <w:rsid w:val="00E664A3"/>
    <w:rsid w:val="00E665C6"/>
    <w:rsid w:val="00E672E7"/>
    <w:rsid w:val="00E70D89"/>
    <w:rsid w:val="00E7196F"/>
    <w:rsid w:val="00E71E1E"/>
    <w:rsid w:val="00E74F85"/>
    <w:rsid w:val="00E810C9"/>
    <w:rsid w:val="00E8375D"/>
    <w:rsid w:val="00E85A01"/>
    <w:rsid w:val="00E85BAD"/>
    <w:rsid w:val="00E8625E"/>
    <w:rsid w:val="00E93CEC"/>
    <w:rsid w:val="00E97491"/>
    <w:rsid w:val="00EA132B"/>
    <w:rsid w:val="00EA1894"/>
    <w:rsid w:val="00EA4DB4"/>
    <w:rsid w:val="00EA6C06"/>
    <w:rsid w:val="00EA7E7B"/>
    <w:rsid w:val="00EB2664"/>
    <w:rsid w:val="00EB686D"/>
    <w:rsid w:val="00EC272E"/>
    <w:rsid w:val="00EC4F87"/>
    <w:rsid w:val="00EC76CD"/>
    <w:rsid w:val="00ED0A95"/>
    <w:rsid w:val="00ED1E76"/>
    <w:rsid w:val="00ED3884"/>
    <w:rsid w:val="00ED473B"/>
    <w:rsid w:val="00ED4979"/>
    <w:rsid w:val="00ED7283"/>
    <w:rsid w:val="00ED7EB2"/>
    <w:rsid w:val="00EE034B"/>
    <w:rsid w:val="00EE1D98"/>
    <w:rsid w:val="00EE2491"/>
    <w:rsid w:val="00EE30EE"/>
    <w:rsid w:val="00EE35EE"/>
    <w:rsid w:val="00EE3731"/>
    <w:rsid w:val="00EE4E9F"/>
    <w:rsid w:val="00EE51DC"/>
    <w:rsid w:val="00EE5E1F"/>
    <w:rsid w:val="00EE748F"/>
    <w:rsid w:val="00EE7666"/>
    <w:rsid w:val="00EE7BF6"/>
    <w:rsid w:val="00EE7E39"/>
    <w:rsid w:val="00EF0072"/>
    <w:rsid w:val="00EF08E4"/>
    <w:rsid w:val="00EF2188"/>
    <w:rsid w:val="00EF2CF3"/>
    <w:rsid w:val="00EF66D9"/>
    <w:rsid w:val="00EF67F4"/>
    <w:rsid w:val="00EF6D81"/>
    <w:rsid w:val="00EF771A"/>
    <w:rsid w:val="00F001E0"/>
    <w:rsid w:val="00F024F4"/>
    <w:rsid w:val="00F025B0"/>
    <w:rsid w:val="00F0314C"/>
    <w:rsid w:val="00F049B5"/>
    <w:rsid w:val="00F06477"/>
    <w:rsid w:val="00F068F7"/>
    <w:rsid w:val="00F0695D"/>
    <w:rsid w:val="00F114B0"/>
    <w:rsid w:val="00F14839"/>
    <w:rsid w:val="00F17D93"/>
    <w:rsid w:val="00F210C9"/>
    <w:rsid w:val="00F22ED6"/>
    <w:rsid w:val="00F272EE"/>
    <w:rsid w:val="00F27970"/>
    <w:rsid w:val="00F30862"/>
    <w:rsid w:val="00F32AE0"/>
    <w:rsid w:val="00F32C4F"/>
    <w:rsid w:val="00F36C14"/>
    <w:rsid w:val="00F402DD"/>
    <w:rsid w:val="00F45728"/>
    <w:rsid w:val="00F47710"/>
    <w:rsid w:val="00F477E6"/>
    <w:rsid w:val="00F577A5"/>
    <w:rsid w:val="00F57B1B"/>
    <w:rsid w:val="00F60A91"/>
    <w:rsid w:val="00F61644"/>
    <w:rsid w:val="00F62B78"/>
    <w:rsid w:val="00F6343F"/>
    <w:rsid w:val="00F65480"/>
    <w:rsid w:val="00F65D5D"/>
    <w:rsid w:val="00F6651C"/>
    <w:rsid w:val="00F665C5"/>
    <w:rsid w:val="00F736C9"/>
    <w:rsid w:val="00F73BA4"/>
    <w:rsid w:val="00F81158"/>
    <w:rsid w:val="00F845A3"/>
    <w:rsid w:val="00F85F43"/>
    <w:rsid w:val="00F86AE3"/>
    <w:rsid w:val="00F86DB8"/>
    <w:rsid w:val="00F87CCF"/>
    <w:rsid w:val="00F90DFA"/>
    <w:rsid w:val="00F9153B"/>
    <w:rsid w:val="00F93AC5"/>
    <w:rsid w:val="00F93CBD"/>
    <w:rsid w:val="00F945FC"/>
    <w:rsid w:val="00F94D16"/>
    <w:rsid w:val="00F94DC4"/>
    <w:rsid w:val="00F952DD"/>
    <w:rsid w:val="00F95AF8"/>
    <w:rsid w:val="00F9637B"/>
    <w:rsid w:val="00F97316"/>
    <w:rsid w:val="00FA1D02"/>
    <w:rsid w:val="00FA2F16"/>
    <w:rsid w:val="00FA7CB5"/>
    <w:rsid w:val="00FB29BA"/>
    <w:rsid w:val="00FB3916"/>
    <w:rsid w:val="00FC3999"/>
    <w:rsid w:val="00FC4B1C"/>
    <w:rsid w:val="00FC4F09"/>
    <w:rsid w:val="00FC527F"/>
    <w:rsid w:val="00FC70EE"/>
    <w:rsid w:val="00FD0459"/>
    <w:rsid w:val="00FD29EA"/>
    <w:rsid w:val="00FD3E03"/>
    <w:rsid w:val="00FD6DD0"/>
    <w:rsid w:val="00FE1CB5"/>
    <w:rsid w:val="00FF0183"/>
    <w:rsid w:val="00FF17CA"/>
    <w:rsid w:val="00FF5D40"/>
    <w:rsid w:val="00FF7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D601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D601A"/>
  </w:style>
  <w:style w:type="character" w:styleId="a5">
    <w:name w:val="page number"/>
    <w:semiHidden/>
    <w:rsid w:val="008D601A"/>
  </w:style>
  <w:style w:type="paragraph" w:customStyle="1" w:styleId="Style4">
    <w:name w:val="Style4"/>
    <w:basedOn w:val="a"/>
    <w:rsid w:val="00AC4F98"/>
    <w:pPr>
      <w:widowControl w:val="0"/>
      <w:autoSpaceDE w:val="0"/>
      <w:autoSpaceDN w:val="0"/>
      <w:adjustRightInd w:val="0"/>
      <w:spacing w:after="0" w:line="414" w:lineRule="exact"/>
    </w:pPr>
    <w:rPr>
      <w:rFonts w:ascii="Times New Roman" w:eastAsia="Times New Roman" w:hAnsi="Times New Roman"/>
      <w:sz w:val="24"/>
      <w:szCs w:val="24"/>
      <w:lang w:eastAsia="ru-RU"/>
    </w:rPr>
  </w:style>
  <w:style w:type="character" w:customStyle="1" w:styleId="FontStyle26">
    <w:name w:val="Font Style26"/>
    <w:rsid w:val="00AC4F98"/>
    <w:rPr>
      <w:rFonts w:ascii="Times New Roman" w:hAnsi="Times New Roman" w:cs="Times New Roman"/>
      <w:color w:val="000000"/>
      <w:sz w:val="22"/>
      <w:szCs w:val="22"/>
    </w:rPr>
  </w:style>
  <w:style w:type="paragraph" w:styleId="a6">
    <w:name w:val="header"/>
    <w:basedOn w:val="a"/>
    <w:link w:val="a7"/>
    <w:uiPriority w:val="99"/>
    <w:unhideWhenUsed/>
    <w:rsid w:val="00AC4F98"/>
    <w:pPr>
      <w:tabs>
        <w:tab w:val="center" w:pos="4677"/>
        <w:tab w:val="right" w:pos="9355"/>
      </w:tabs>
    </w:pPr>
    <w:rPr>
      <w:lang w:eastAsia="x-none"/>
    </w:rPr>
  </w:style>
  <w:style w:type="character" w:customStyle="1" w:styleId="a7">
    <w:name w:val="Верхний колонтитул Знак"/>
    <w:link w:val="a6"/>
    <w:uiPriority w:val="99"/>
    <w:rsid w:val="00AC4F98"/>
    <w:rPr>
      <w:sz w:val="22"/>
      <w:szCs w:val="22"/>
      <w:lang w:val="ru-RU"/>
    </w:rPr>
  </w:style>
  <w:style w:type="paragraph" w:styleId="a8">
    <w:name w:val="Balloon Text"/>
    <w:basedOn w:val="a"/>
    <w:link w:val="a9"/>
    <w:uiPriority w:val="99"/>
    <w:semiHidden/>
    <w:unhideWhenUsed/>
    <w:rsid w:val="00593386"/>
    <w:pPr>
      <w:spacing w:after="0" w:line="240" w:lineRule="auto"/>
    </w:pPr>
    <w:rPr>
      <w:rFonts w:ascii="Tahoma" w:hAnsi="Tahoma"/>
      <w:sz w:val="16"/>
      <w:szCs w:val="16"/>
      <w:lang w:eastAsia="x-none"/>
    </w:rPr>
  </w:style>
  <w:style w:type="character" w:customStyle="1" w:styleId="a9">
    <w:name w:val="Текст выноски Знак"/>
    <w:link w:val="a8"/>
    <w:uiPriority w:val="99"/>
    <w:semiHidden/>
    <w:rsid w:val="00593386"/>
    <w:rPr>
      <w:rFonts w:ascii="Tahoma" w:hAnsi="Tahoma" w:cs="Tahoma"/>
      <w:sz w:val="16"/>
      <w:szCs w:val="16"/>
      <w:lang w:val="ru-RU"/>
    </w:rPr>
  </w:style>
  <w:style w:type="character" w:styleId="aa">
    <w:name w:val="annotation reference"/>
    <w:uiPriority w:val="99"/>
    <w:semiHidden/>
    <w:unhideWhenUsed/>
    <w:rsid w:val="005A3B9A"/>
    <w:rPr>
      <w:sz w:val="16"/>
      <w:szCs w:val="16"/>
    </w:rPr>
  </w:style>
  <w:style w:type="paragraph" w:styleId="ab">
    <w:name w:val="annotation text"/>
    <w:basedOn w:val="a"/>
    <w:link w:val="ac"/>
    <w:uiPriority w:val="99"/>
    <w:unhideWhenUsed/>
    <w:rsid w:val="005A3B9A"/>
    <w:rPr>
      <w:sz w:val="20"/>
      <w:szCs w:val="20"/>
      <w:lang w:eastAsia="x-none"/>
    </w:rPr>
  </w:style>
  <w:style w:type="character" w:customStyle="1" w:styleId="ac">
    <w:name w:val="Текст примечания Знак"/>
    <w:link w:val="ab"/>
    <w:uiPriority w:val="99"/>
    <w:rsid w:val="005A3B9A"/>
    <w:rPr>
      <w:lang w:val="ru-RU"/>
    </w:rPr>
  </w:style>
  <w:style w:type="paragraph" w:styleId="ad">
    <w:name w:val="annotation subject"/>
    <w:basedOn w:val="ab"/>
    <w:next w:val="ab"/>
    <w:link w:val="ae"/>
    <w:uiPriority w:val="99"/>
    <w:semiHidden/>
    <w:unhideWhenUsed/>
    <w:rsid w:val="005A3B9A"/>
    <w:rPr>
      <w:b/>
      <w:bCs/>
    </w:rPr>
  </w:style>
  <w:style w:type="character" w:customStyle="1" w:styleId="ae">
    <w:name w:val="Тема примечания Знак"/>
    <w:link w:val="ad"/>
    <w:uiPriority w:val="99"/>
    <w:semiHidden/>
    <w:rsid w:val="005A3B9A"/>
    <w:rPr>
      <w:b/>
      <w:bCs/>
      <w:lang w:val="ru-RU"/>
    </w:rPr>
  </w:style>
  <w:style w:type="paragraph" w:customStyle="1" w:styleId="Standard">
    <w:name w:val="Standard"/>
    <w:rsid w:val="000A13A5"/>
    <w:rPr>
      <w:rFonts w:ascii="Times New Roman" w:eastAsia="Times New Roman" w:hAnsi="Times New Roman"/>
      <w:sz w:val="24"/>
      <w:lang w:val="en-US" w:eastAsia="en-US"/>
    </w:rPr>
  </w:style>
  <w:style w:type="character" w:styleId="af">
    <w:name w:val="Hyperlink"/>
    <w:uiPriority w:val="99"/>
    <w:unhideWhenUsed/>
    <w:rsid w:val="00075D69"/>
    <w:rPr>
      <w:color w:val="0000FF"/>
      <w:u w:val="single"/>
    </w:rPr>
  </w:style>
  <w:style w:type="paragraph" w:styleId="af0">
    <w:name w:val="List Paragraph"/>
    <w:basedOn w:val="a"/>
    <w:uiPriority w:val="34"/>
    <w:qFormat/>
    <w:rsid w:val="0034244F"/>
    <w:pPr>
      <w:ind w:left="720"/>
      <w:contextualSpacing/>
    </w:pPr>
  </w:style>
  <w:style w:type="paragraph" w:styleId="af1">
    <w:name w:val="Revision"/>
    <w:hidden/>
    <w:uiPriority w:val="99"/>
    <w:semiHidden/>
    <w:rsid w:val="00EC272E"/>
    <w:rPr>
      <w:sz w:val="22"/>
      <w:szCs w:val="22"/>
      <w:lang w:eastAsia="en-US"/>
    </w:rPr>
  </w:style>
  <w:style w:type="paragraph" w:customStyle="1" w:styleId="Char">
    <w:name w:val="Знак Знак Знак Знак Знак Знак Char"/>
    <w:basedOn w:val="a"/>
    <w:autoRedefine/>
    <w:rsid w:val="000A575D"/>
    <w:pPr>
      <w:spacing w:after="160" w:line="360" w:lineRule="auto"/>
      <w:jc w:val="center"/>
    </w:pPr>
    <w:rPr>
      <w:rFonts w:ascii="Times New Roman" w:eastAsia="Times New Roman" w:hAnsi="Times New Roman"/>
      <w:lang w:eastAsia="ru-RU"/>
    </w:rPr>
  </w:style>
  <w:style w:type="paragraph" w:customStyle="1" w:styleId="af2">
    <w:name w:val="òàòà"/>
    <w:basedOn w:val="a"/>
    <w:rsid w:val="000E40CD"/>
    <w:pPr>
      <w:widowControl w:val="0"/>
      <w:spacing w:after="0" w:line="240" w:lineRule="auto"/>
      <w:ind w:left="-567" w:right="-483"/>
      <w:jc w:val="both"/>
    </w:pPr>
    <w:rPr>
      <w:rFonts w:ascii="Times New Roman" w:eastAsia="Times New Roman" w:hAnsi="Times New Roman"/>
      <w:sz w:val="24"/>
      <w:szCs w:val="20"/>
      <w:lang w:eastAsia="ru-RU"/>
    </w:rPr>
  </w:style>
  <w:style w:type="character" w:customStyle="1" w:styleId="2">
    <w:name w:val="Основной текст (2)_"/>
    <w:link w:val="21"/>
    <w:uiPriority w:val="99"/>
    <w:locked/>
    <w:rsid w:val="007865A5"/>
    <w:rPr>
      <w:rFonts w:ascii="Arial" w:hAnsi="Arial" w:cs="Arial"/>
      <w:shd w:val="clear" w:color="auto" w:fill="FFFFFF"/>
    </w:rPr>
  </w:style>
  <w:style w:type="character" w:customStyle="1" w:styleId="27pt">
    <w:name w:val="Основной текст (2) + 7 pt"/>
    <w:aliases w:val="Полужирный3,Курсив"/>
    <w:uiPriority w:val="99"/>
    <w:rsid w:val="007865A5"/>
    <w:rPr>
      <w:rFonts w:ascii="Arial" w:hAnsi="Arial" w:cs="Arial"/>
      <w:b/>
      <w:bCs/>
      <w:i/>
      <w:iCs/>
      <w:sz w:val="14"/>
      <w:szCs w:val="14"/>
      <w:shd w:val="clear" w:color="auto" w:fill="FFFFFF"/>
    </w:rPr>
  </w:style>
  <w:style w:type="character" w:customStyle="1" w:styleId="27pt1">
    <w:name w:val="Основной текст (2) + 7 pt1"/>
    <w:aliases w:val="Полужирный2"/>
    <w:uiPriority w:val="99"/>
    <w:rsid w:val="007865A5"/>
    <w:rPr>
      <w:rFonts w:ascii="Arial" w:hAnsi="Arial" w:cs="Arial"/>
      <w:b/>
      <w:bCs/>
      <w:sz w:val="14"/>
      <w:szCs w:val="14"/>
      <w:shd w:val="clear" w:color="auto" w:fill="FFFFFF"/>
    </w:rPr>
  </w:style>
  <w:style w:type="character" w:customStyle="1" w:styleId="28pt">
    <w:name w:val="Основной текст (2) + 8 pt"/>
    <w:uiPriority w:val="99"/>
    <w:rsid w:val="007865A5"/>
    <w:rPr>
      <w:rFonts w:ascii="Arial" w:hAnsi="Arial" w:cs="Arial"/>
      <w:sz w:val="16"/>
      <w:szCs w:val="16"/>
      <w:shd w:val="clear" w:color="auto" w:fill="FFFFFF"/>
    </w:rPr>
  </w:style>
  <w:style w:type="paragraph" w:customStyle="1" w:styleId="21">
    <w:name w:val="Основной текст (2)1"/>
    <w:basedOn w:val="a"/>
    <w:link w:val="2"/>
    <w:uiPriority w:val="99"/>
    <w:rsid w:val="007865A5"/>
    <w:pPr>
      <w:widowControl w:val="0"/>
      <w:shd w:val="clear" w:color="auto" w:fill="FFFFFF"/>
      <w:spacing w:after="0" w:line="226" w:lineRule="exact"/>
      <w:ind w:hanging="360"/>
      <w:jc w:val="both"/>
    </w:pPr>
    <w:rPr>
      <w:rFonts w:ascii="Arial" w:hAnsi="Arial"/>
      <w:sz w:val="20"/>
      <w:szCs w:val="20"/>
      <w:lang w:val="x-none" w:eastAsia="x-none"/>
    </w:rPr>
  </w:style>
  <w:style w:type="character" w:customStyle="1" w:styleId="20">
    <w:name w:val="Основной текст (2) + Курсив"/>
    <w:uiPriority w:val="99"/>
    <w:rsid w:val="00251ED9"/>
    <w:rPr>
      <w:rFonts w:ascii="Arial" w:hAnsi="Arial" w:cs="Arial"/>
      <w:i/>
      <w:iCs/>
      <w:sz w:val="20"/>
      <w:szCs w:val="20"/>
      <w:u w:val="none"/>
      <w:shd w:val="clear" w:color="auto" w:fill="FFFFFF"/>
    </w:rPr>
  </w:style>
  <w:style w:type="character" w:customStyle="1" w:styleId="6">
    <w:name w:val="Основной текст (6)_"/>
    <w:link w:val="60"/>
    <w:uiPriority w:val="99"/>
    <w:locked/>
    <w:rsid w:val="00251ED9"/>
    <w:rPr>
      <w:rFonts w:ascii="Arial" w:hAnsi="Arial" w:cs="Arial"/>
      <w:i/>
      <w:iCs/>
      <w:shd w:val="clear" w:color="auto" w:fill="FFFFFF"/>
    </w:rPr>
  </w:style>
  <w:style w:type="character" w:customStyle="1" w:styleId="61">
    <w:name w:val="Основной текст (6) + Не курсив"/>
    <w:uiPriority w:val="99"/>
    <w:rsid w:val="00251ED9"/>
    <w:rPr>
      <w:rFonts w:ascii="Arial" w:hAnsi="Arial" w:cs="Arial"/>
      <w:i/>
      <w:iCs/>
      <w:shd w:val="clear" w:color="auto" w:fill="FFFFFF"/>
    </w:rPr>
  </w:style>
  <w:style w:type="paragraph" w:customStyle="1" w:styleId="60">
    <w:name w:val="Основной текст (6)"/>
    <w:basedOn w:val="a"/>
    <w:link w:val="6"/>
    <w:uiPriority w:val="99"/>
    <w:rsid w:val="00251ED9"/>
    <w:pPr>
      <w:widowControl w:val="0"/>
      <w:shd w:val="clear" w:color="auto" w:fill="FFFFFF"/>
      <w:spacing w:before="180" w:after="180" w:line="230" w:lineRule="exact"/>
      <w:jc w:val="both"/>
    </w:pPr>
    <w:rPr>
      <w:rFonts w:ascii="Arial" w:hAnsi="Arial"/>
      <w:i/>
      <w:iCs/>
      <w:sz w:val="20"/>
      <w:szCs w:val="20"/>
      <w:lang w:val="x-none" w:eastAsia="x-none"/>
    </w:rPr>
  </w:style>
  <w:style w:type="character" w:customStyle="1" w:styleId="1">
    <w:name w:val="Заголовок №1_"/>
    <w:link w:val="10"/>
    <w:uiPriority w:val="99"/>
    <w:locked/>
    <w:rsid w:val="00251ED9"/>
    <w:rPr>
      <w:rFonts w:ascii="Arial" w:hAnsi="Arial" w:cs="Arial"/>
      <w:b/>
      <w:bCs/>
      <w:shd w:val="clear" w:color="auto" w:fill="FFFFFF"/>
    </w:rPr>
  </w:style>
  <w:style w:type="character" w:customStyle="1" w:styleId="22">
    <w:name w:val="Основной текст (2)"/>
    <w:uiPriority w:val="99"/>
    <w:rsid w:val="00251ED9"/>
    <w:rPr>
      <w:rFonts w:ascii="Arial" w:hAnsi="Arial" w:cs="Arial"/>
      <w:sz w:val="20"/>
      <w:szCs w:val="20"/>
      <w:u w:val="single"/>
      <w:shd w:val="clear" w:color="auto" w:fill="FFFFFF"/>
    </w:rPr>
  </w:style>
  <w:style w:type="paragraph" w:customStyle="1" w:styleId="10">
    <w:name w:val="Заголовок №1"/>
    <w:basedOn w:val="a"/>
    <w:link w:val="1"/>
    <w:uiPriority w:val="99"/>
    <w:rsid w:val="00251ED9"/>
    <w:pPr>
      <w:widowControl w:val="0"/>
      <w:shd w:val="clear" w:color="auto" w:fill="FFFFFF"/>
      <w:spacing w:after="300" w:line="240" w:lineRule="atLeast"/>
      <w:jc w:val="both"/>
      <w:outlineLvl w:val="0"/>
    </w:pPr>
    <w:rPr>
      <w:rFonts w:ascii="Arial" w:hAnsi="Arial"/>
      <w:b/>
      <w:bCs/>
      <w:sz w:val="20"/>
      <w:szCs w:val="20"/>
      <w:lang w:val="x-none" w:eastAsia="x-none"/>
    </w:rPr>
  </w:style>
  <w:style w:type="paragraph" w:styleId="af3">
    <w:name w:val="Body Text"/>
    <w:basedOn w:val="a"/>
    <w:link w:val="af4"/>
    <w:uiPriority w:val="99"/>
    <w:rsid w:val="00366173"/>
    <w:pPr>
      <w:overflowPunct w:val="0"/>
      <w:autoSpaceDE w:val="0"/>
      <w:autoSpaceDN w:val="0"/>
      <w:adjustRightInd w:val="0"/>
      <w:spacing w:after="120" w:line="240" w:lineRule="auto"/>
      <w:textAlignment w:val="baseline"/>
    </w:pPr>
    <w:rPr>
      <w:rFonts w:ascii="Pragmatica" w:eastAsia="Times New Roman" w:hAnsi="Pragmatica"/>
      <w:sz w:val="24"/>
      <w:szCs w:val="20"/>
      <w:lang w:val="uk-UA" w:eastAsia="x-none"/>
    </w:rPr>
  </w:style>
  <w:style w:type="character" w:customStyle="1" w:styleId="af4">
    <w:name w:val="Основной текст Знак"/>
    <w:link w:val="af3"/>
    <w:uiPriority w:val="99"/>
    <w:rsid w:val="00366173"/>
    <w:rPr>
      <w:rFonts w:ascii="Pragmatica" w:eastAsia="Times New Roman" w:hAnsi="Pragmatica"/>
      <w:sz w:val="24"/>
      <w:lang w:val="uk-UA"/>
    </w:rPr>
  </w:style>
  <w:style w:type="paragraph" w:customStyle="1" w:styleId="TableParagraph">
    <w:name w:val="Table Paragraph"/>
    <w:basedOn w:val="a"/>
    <w:uiPriority w:val="1"/>
    <w:qFormat/>
    <w:rsid w:val="00366173"/>
    <w:pPr>
      <w:widowControl w:val="0"/>
      <w:autoSpaceDE w:val="0"/>
      <w:autoSpaceDN w:val="0"/>
      <w:spacing w:before="1" w:after="0" w:line="240" w:lineRule="auto"/>
      <w:ind w:left="107"/>
    </w:pPr>
    <w:rPr>
      <w:rFonts w:ascii="Times New Roman" w:eastAsia="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D601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D601A"/>
  </w:style>
  <w:style w:type="character" w:styleId="a5">
    <w:name w:val="page number"/>
    <w:semiHidden/>
    <w:rsid w:val="008D601A"/>
  </w:style>
  <w:style w:type="paragraph" w:customStyle="1" w:styleId="Style4">
    <w:name w:val="Style4"/>
    <w:basedOn w:val="a"/>
    <w:rsid w:val="00AC4F98"/>
    <w:pPr>
      <w:widowControl w:val="0"/>
      <w:autoSpaceDE w:val="0"/>
      <w:autoSpaceDN w:val="0"/>
      <w:adjustRightInd w:val="0"/>
      <w:spacing w:after="0" w:line="414" w:lineRule="exact"/>
    </w:pPr>
    <w:rPr>
      <w:rFonts w:ascii="Times New Roman" w:eastAsia="Times New Roman" w:hAnsi="Times New Roman"/>
      <w:sz w:val="24"/>
      <w:szCs w:val="24"/>
      <w:lang w:eastAsia="ru-RU"/>
    </w:rPr>
  </w:style>
  <w:style w:type="character" w:customStyle="1" w:styleId="FontStyle26">
    <w:name w:val="Font Style26"/>
    <w:rsid w:val="00AC4F98"/>
    <w:rPr>
      <w:rFonts w:ascii="Times New Roman" w:hAnsi="Times New Roman" w:cs="Times New Roman"/>
      <w:color w:val="000000"/>
      <w:sz w:val="22"/>
      <w:szCs w:val="22"/>
    </w:rPr>
  </w:style>
  <w:style w:type="paragraph" w:styleId="a6">
    <w:name w:val="header"/>
    <w:basedOn w:val="a"/>
    <w:link w:val="a7"/>
    <w:uiPriority w:val="99"/>
    <w:unhideWhenUsed/>
    <w:rsid w:val="00AC4F98"/>
    <w:pPr>
      <w:tabs>
        <w:tab w:val="center" w:pos="4677"/>
        <w:tab w:val="right" w:pos="9355"/>
      </w:tabs>
    </w:pPr>
    <w:rPr>
      <w:lang w:eastAsia="x-none"/>
    </w:rPr>
  </w:style>
  <w:style w:type="character" w:customStyle="1" w:styleId="a7">
    <w:name w:val="Верхний колонтитул Знак"/>
    <w:link w:val="a6"/>
    <w:uiPriority w:val="99"/>
    <w:rsid w:val="00AC4F98"/>
    <w:rPr>
      <w:sz w:val="22"/>
      <w:szCs w:val="22"/>
      <w:lang w:val="ru-RU"/>
    </w:rPr>
  </w:style>
  <w:style w:type="paragraph" w:styleId="a8">
    <w:name w:val="Balloon Text"/>
    <w:basedOn w:val="a"/>
    <w:link w:val="a9"/>
    <w:uiPriority w:val="99"/>
    <w:semiHidden/>
    <w:unhideWhenUsed/>
    <w:rsid w:val="00593386"/>
    <w:pPr>
      <w:spacing w:after="0" w:line="240" w:lineRule="auto"/>
    </w:pPr>
    <w:rPr>
      <w:rFonts w:ascii="Tahoma" w:hAnsi="Tahoma"/>
      <w:sz w:val="16"/>
      <w:szCs w:val="16"/>
      <w:lang w:eastAsia="x-none"/>
    </w:rPr>
  </w:style>
  <w:style w:type="character" w:customStyle="1" w:styleId="a9">
    <w:name w:val="Текст выноски Знак"/>
    <w:link w:val="a8"/>
    <w:uiPriority w:val="99"/>
    <w:semiHidden/>
    <w:rsid w:val="00593386"/>
    <w:rPr>
      <w:rFonts w:ascii="Tahoma" w:hAnsi="Tahoma" w:cs="Tahoma"/>
      <w:sz w:val="16"/>
      <w:szCs w:val="16"/>
      <w:lang w:val="ru-RU"/>
    </w:rPr>
  </w:style>
  <w:style w:type="character" w:styleId="aa">
    <w:name w:val="annotation reference"/>
    <w:uiPriority w:val="99"/>
    <w:semiHidden/>
    <w:unhideWhenUsed/>
    <w:rsid w:val="005A3B9A"/>
    <w:rPr>
      <w:sz w:val="16"/>
      <w:szCs w:val="16"/>
    </w:rPr>
  </w:style>
  <w:style w:type="paragraph" w:styleId="ab">
    <w:name w:val="annotation text"/>
    <w:basedOn w:val="a"/>
    <w:link w:val="ac"/>
    <w:uiPriority w:val="99"/>
    <w:unhideWhenUsed/>
    <w:rsid w:val="005A3B9A"/>
    <w:rPr>
      <w:sz w:val="20"/>
      <w:szCs w:val="20"/>
      <w:lang w:eastAsia="x-none"/>
    </w:rPr>
  </w:style>
  <w:style w:type="character" w:customStyle="1" w:styleId="ac">
    <w:name w:val="Текст примечания Знак"/>
    <w:link w:val="ab"/>
    <w:uiPriority w:val="99"/>
    <w:rsid w:val="005A3B9A"/>
    <w:rPr>
      <w:lang w:val="ru-RU"/>
    </w:rPr>
  </w:style>
  <w:style w:type="paragraph" w:styleId="ad">
    <w:name w:val="annotation subject"/>
    <w:basedOn w:val="ab"/>
    <w:next w:val="ab"/>
    <w:link w:val="ae"/>
    <w:uiPriority w:val="99"/>
    <w:semiHidden/>
    <w:unhideWhenUsed/>
    <w:rsid w:val="005A3B9A"/>
    <w:rPr>
      <w:b/>
      <w:bCs/>
    </w:rPr>
  </w:style>
  <w:style w:type="character" w:customStyle="1" w:styleId="ae">
    <w:name w:val="Тема примечания Знак"/>
    <w:link w:val="ad"/>
    <w:uiPriority w:val="99"/>
    <w:semiHidden/>
    <w:rsid w:val="005A3B9A"/>
    <w:rPr>
      <w:b/>
      <w:bCs/>
      <w:lang w:val="ru-RU"/>
    </w:rPr>
  </w:style>
  <w:style w:type="paragraph" w:customStyle="1" w:styleId="Standard">
    <w:name w:val="Standard"/>
    <w:rsid w:val="000A13A5"/>
    <w:rPr>
      <w:rFonts w:ascii="Times New Roman" w:eastAsia="Times New Roman" w:hAnsi="Times New Roman"/>
      <w:sz w:val="24"/>
      <w:lang w:val="en-US" w:eastAsia="en-US"/>
    </w:rPr>
  </w:style>
  <w:style w:type="character" w:styleId="af">
    <w:name w:val="Hyperlink"/>
    <w:uiPriority w:val="99"/>
    <w:unhideWhenUsed/>
    <w:rsid w:val="00075D69"/>
    <w:rPr>
      <w:color w:val="0000FF"/>
      <w:u w:val="single"/>
    </w:rPr>
  </w:style>
  <w:style w:type="paragraph" w:styleId="af0">
    <w:name w:val="List Paragraph"/>
    <w:basedOn w:val="a"/>
    <w:uiPriority w:val="34"/>
    <w:qFormat/>
    <w:rsid w:val="0034244F"/>
    <w:pPr>
      <w:ind w:left="720"/>
      <w:contextualSpacing/>
    </w:pPr>
  </w:style>
  <w:style w:type="paragraph" w:styleId="af1">
    <w:name w:val="Revision"/>
    <w:hidden/>
    <w:uiPriority w:val="99"/>
    <w:semiHidden/>
    <w:rsid w:val="00EC272E"/>
    <w:rPr>
      <w:sz w:val="22"/>
      <w:szCs w:val="22"/>
      <w:lang w:eastAsia="en-US"/>
    </w:rPr>
  </w:style>
  <w:style w:type="paragraph" w:customStyle="1" w:styleId="Char">
    <w:name w:val="Знак Знак Знак Знак Знак Знак Char"/>
    <w:basedOn w:val="a"/>
    <w:autoRedefine/>
    <w:rsid w:val="000A575D"/>
    <w:pPr>
      <w:spacing w:after="160" w:line="360" w:lineRule="auto"/>
      <w:jc w:val="center"/>
    </w:pPr>
    <w:rPr>
      <w:rFonts w:ascii="Times New Roman" w:eastAsia="Times New Roman" w:hAnsi="Times New Roman"/>
      <w:lang w:eastAsia="ru-RU"/>
    </w:rPr>
  </w:style>
  <w:style w:type="paragraph" w:customStyle="1" w:styleId="af2">
    <w:name w:val="òàòà"/>
    <w:basedOn w:val="a"/>
    <w:rsid w:val="000E40CD"/>
    <w:pPr>
      <w:widowControl w:val="0"/>
      <w:spacing w:after="0" w:line="240" w:lineRule="auto"/>
      <w:ind w:left="-567" w:right="-483"/>
      <w:jc w:val="both"/>
    </w:pPr>
    <w:rPr>
      <w:rFonts w:ascii="Times New Roman" w:eastAsia="Times New Roman" w:hAnsi="Times New Roman"/>
      <w:sz w:val="24"/>
      <w:szCs w:val="20"/>
      <w:lang w:eastAsia="ru-RU"/>
    </w:rPr>
  </w:style>
  <w:style w:type="character" w:customStyle="1" w:styleId="2">
    <w:name w:val="Основной текст (2)_"/>
    <w:link w:val="21"/>
    <w:uiPriority w:val="99"/>
    <w:locked/>
    <w:rsid w:val="007865A5"/>
    <w:rPr>
      <w:rFonts w:ascii="Arial" w:hAnsi="Arial" w:cs="Arial"/>
      <w:shd w:val="clear" w:color="auto" w:fill="FFFFFF"/>
    </w:rPr>
  </w:style>
  <w:style w:type="character" w:customStyle="1" w:styleId="27pt">
    <w:name w:val="Основной текст (2) + 7 pt"/>
    <w:aliases w:val="Полужирный3,Курсив"/>
    <w:uiPriority w:val="99"/>
    <w:rsid w:val="007865A5"/>
    <w:rPr>
      <w:rFonts w:ascii="Arial" w:hAnsi="Arial" w:cs="Arial"/>
      <w:b/>
      <w:bCs/>
      <w:i/>
      <w:iCs/>
      <w:sz w:val="14"/>
      <w:szCs w:val="14"/>
      <w:shd w:val="clear" w:color="auto" w:fill="FFFFFF"/>
    </w:rPr>
  </w:style>
  <w:style w:type="character" w:customStyle="1" w:styleId="27pt1">
    <w:name w:val="Основной текст (2) + 7 pt1"/>
    <w:aliases w:val="Полужирный2"/>
    <w:uiPriority w:val="99"/>
    <w:rsid w:val="007865A5"/>
    <w:rPr>
      <w:rFonts w:ascii="Arial" w:hAnsi="Arial" w:cs="Arial"/>
      <w:b/>
      <w:bCs/>
      <w:sz w:val="14"/>
      <w:szCs w:val="14"/>
      <w:shd w:val="clear" w:color="auto" w:fill="FFFFFF"/>
    </w:rPr>
  </w:style>
  <w:style w:type="character" w:customStyle="1" w:styleId="28pt">
    <w:name w:val="Основной текст (2) + 8 pt"/>
    <w:uiPriority w:val="99"/>
    <w:rsid w:val="007865A5"/>
    <w:rPr>
      <w:rFonts w:ascii="Arial" w:hAnsi="Arial" w:cs="Arial"/>
      <w:sz w:val="16"/>
      <w:szCs w:val="16"/>
      <w:shd w:val="clear" w:color="auto" w:fill="FFFFFF"/>
    </w:rPr>
  </w:style>
  <w:style w:type="paragraph" w:customStyle="1" w:styleId="21">
    <w:name w:val="Основной текст (2)1"/>
    <w:basedOn w:val="a"/>
    <w:link w:val="2"/>
    <w:uiPriority w:val="99"/>
    <w:rsid w:val="007865A5"/>
    <w:pPr>
      <w:widowControl w:val="0"/>
      <w:shd w:val="clear" w:color="auto" w:fill="FFFFFF"/>
      <w:spacing w:after="0" w:line="226" w:lineRule="exact"/>
      <w:ind w:hanging="360"/>
      <w:jc w:val="both"/>
    </w:pPr>
    <w:rPr>
      <w:rFonts w:ascii="Arial" w:hAnsi="Arial"/>
      <w:sz w:val="20"/>
      <w:szCs w:val="20"/>
      <w:lang w:val="x-none" w:eastAsia="x-none"/>
    </w:rPr>
  </w:style>
  <w:style w:type="character" w:customStyle="1" w:styleId="20">
    <w:name w:val="Основной текст (2) + Курсив"/>
    <w:uiPriority w:val="99"/>
    <w:rsid w:val="00251ED9"/>
    <w:rPr>
      <w:rFonts w:ascii="Arial" w:hAnsi="Arial" w:cs="Arial"/>
      <w:i/>
      <w:iCs/>
      <w:sz w:val="20"/>
      <w:szCs w:val="20"/>
      <w:u w:val="none"/>
      <w:shd w:val="clear" w:color="auto" w:fill="FFFFFF"/>
    </w:rPr>
  </w:style>
  <w:style w:type="character" w:customStyle="1" w:styleId="6">
    <w:name w:val="Основной текст (6)_"/>
    <w:link w:val="60"/>
    <w:uiPriority w:val="99"/>
    <w:locked/>
    <w:rsid w:val="00251ED9"/>
    <w:rPr>
      <w:rFonts w:ascii="Arial" w:hAnsi="Arial" w:cs="Arial"/>
      <w:i/>
      <w:iCs/>
      <w:shd w:val="clear" w:color="auto" w:fill="FFFFFF"/>
    </w:rPr>
  </w:style>
  <w:style w:type="character" w:customStyle="1" w:styleId="61">
    <w:name w:val="Основной текст (6) + Не курсив"/>
    <w:uiPriority w:val="99"/>
    <w:rsid w:val="00251ED9"/>
    <w:rPr>
      <w:rFonts w:ascii="Arial" w:hAnsi="Arial" w:cs="Arial"/>
      <w:i/>
      <w:iCs/>
      <w:shd w:val="clear" w:color="auto" w:fill="FFFFFF"/>
    </w:rPr>
  </w:style>
  <w:style w:type="paragraph" w:customStyle="1" w:styleId="60">
    <w:name w:val="Основной текст (6)"/>
    <w:basedOn w:val="a"/>
    <w:link w:val="6"/>
    <w:uiPriority w:val="99"/>
    <w:rsid w:val="00251ED9"/>
    <w:pPr>
      <w:widowControl w:val="0"/>
      <w:shd w:val="clear" w:color="auto" w:fill="FFFFFF"/>
      <w:spacing w:before="180" w:after="180" w:line="230" w:lineRule="exact"/>
      <w:jc w:val="both"/>
    </w:pPr>
    <w:rPr>
      <w:rFonts w:ascii="Arial" w:hAnsi="Arial"/>
      <w:i/>
      <w:iCs/>
      <w:sz w:val="20"/>
      <w:szCs w:val="20"/>
      <w:lang w:val="x-none" w:eastAsia="x-none"/>
    </w:rPr>
  </w:style>
  <w:style w:type="character" w:customStyle="1" w:styleId="1">
    <w:name w:val="Заголовок №1_"/>
    <w:link w:val="10"/>
    <w:uiPriority w:val="99"/>
    <w:locked/>
    <w:rsid w:val="00251ED9"/>
    <w:rPr>
      <w:rFonts w:ascii="Arial" w:hAnsi="Arial" w:cs="Arial"/>
      <w:b/>
      <w:bCs/>
      <w:shd w:val="clear" w:color="auto" w:fill="FFFFFF"/>
    </w:rPr>
  </w:style>
  <w:style w:type="character" w:customStyle="1" w:styleId="22">
    <w:name w:val="Основной текст (2)"/>
    <w:uiPriority w:val="99"/>
    <w:rsid w:val="00251ED9"/>
    <w:rPr>
      <w:rFonts w:ascii="Arial" w:hAnsi="Arial" w:cs="Arial"/>
      <w:sz w:val="20"/>
      <w:szCs w:val="20"/>
      <w:u w:val="single"/>
      <w:shd w:val="clear" w:color="auto" w:fill="FFFFFF"/>
    </w:rPr>
  </w:style>
  <w:style w:type="paragraph" w:customStyle="1" w:styleId="10">
    <w:name w:val="Заголовок №1"/>
    <w:basedOn w:val="a"/>
    <w:link w:val="1"/>
    <w:uiPriority w:val="99"/>
    <w:rsid w:val="00251ED9"/>
    <w:pPr>
      <w:widowControl w:val="0"/>
      <w:shd w:val="clear" w:color="auto" w:fill="FFFFFF"/>
      <w:spacing w:after="300" w:line="240" w:lineRule="atLeast"/>
      <w:jc w:val="both"/>
      <w:outlineLvl w:val="0"/>
    </w:pPr>
    <w:rPr>
      <w:rFonts w:ascii="Arial" w:hAnsi="Arial"/>
      <w:b/>
      <w:bCs/>
      <w:sz w:val="20"/>
      <w:szCs w:val="20"/>
      <w:lang w:val="x-none" w:eastAsia="x-none"/>
    </w:rPr>
  </w:style>
  <w:style w:type="paragraph" w:styleId="af3">
    <w:name w:val="Body Text"/>
    <w:basedOn w:val="a"/>
    <w:link w:val="af4"/>
    <w:uiPriority w:val="99"/>
    <w:rsid w:val="00366173"/>
    <w:pPr>
      <w:overflowPunct w:val="0"/>
      <w:autoSpaceDE w:val="0"/>
      <w:autoSpaceDN w:val="0"/>
      <w:adjustRightInd w:val="0"/>
      <w:spacing w:after="120" w:line="240" w:lineRule="auto"/>
      <w:textAlignment w:val="baseline"/>
    </w:pPr>
    <w:rPr>
      <w:rFonts w:ascii="Pragmatica" w:eastAsia="Times New Roman" w:hAnsi="Pragmatica"/>
      <w:sz w:val="24"/>
      <w:szCs w:val="20"/>
      <w:lang w:val="uk-UA" w:eastAsia="x-none"/>
    </w:rPr>
  </w:style>
  <w:style w:type="character" w:customStyle="1" w:styleId="af4">
    <w:name w:val="Основной текст Знак"/>
    <w:link w:val="af3"/>
    <w:uiPriority w:val="99"/>
    <w:rsid w:val="00366173"/>
    <w:rPr>
      <w:rFonts w:ascii="Pragmatica" w:eastAsia="Times New Roman" w:hAnsi="Pragmatica"/>
      <w:sz w:val="24"/>
      <w:lang w:val="uk-UA"/>
    </w:rPr>
  </w:style>
  <w:style w:type="paragraph" w:customStyle="1" w:styleId="TableParagraph">
    <w:name w:val="Table Paragraph"/>
    <w:basedOn w:val="a"/>
    <w:uiPriority w:val="1"/>
    <w:qFormat/>
    <w:rsid w:val="00366173"/>
    <w:pPr>
      <w:widowControl w:val="0"/>
      <w:autoSpaceDE w:val="0"/>
      <w:autoSpaceDN w:val="0"/>
      <w:spacing w:before="1" w:after="0" w:line="240" w:lineRule="auto"/>
      <w:ind w:left="107"/>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16895">
      <w:bodyDiv w:val="1"/>
      <w:marLeft w:val="0"/>
      <w:marRight w:val="0"/>
      <w:marTop w:val="0"/>
      <w:marBottom w:val="0"/>
      <w:divBdr>
        <w:top w:val="none" w:sz="0" w:space="0" w:color="auto"/>
        <w:left w:val="none" w:sz="0" w:space="0" w:color="auto"/>
        <w:bottom w:val="none" w:sz="0" w:space="0" w:color="auto"/>
        <w:right w:val="none" w:sz="0" w:space="0" w:color="auto"/>
      </w:divBdr>
      <w:divsChild>
        <w:div w:id="502205280">
          <w:marLeft w:val="0"/>
          <w:marRight w:val="0"/>
          <w:marTop w:val="0"/>
          <w:marBottom w:val="0"/>
          <w:divBdr>
            <w:top w:val="none" w:sz="0" w:space="0" w:color="auto"/>
            <w:left w:val="none" w:sz="0" w:space="0" w:color="auto"/>
            <w:bottom w:val="none" w:sz="0" w:space="0" w:color="auto"/>
            <w:right w:val="none" w:sz="0" w:space="0" w:color="auto"/>
          </w:divBdr>
          <w:divsChild>
            <w:div w:id="239951943">
              <w:marLeft w:val="0"/>
              <w:marRight w:val="0"/>
              <w:marTop w:val="0"/>
              <w:marBottom w:val="0"/>
              <w:divBdr>
                <w:top w:val="none" w:sz="0" w:space="0" w:color="auto"/>
                <w:left w:val="none" w:sz="0" w:space="0" w:color="auto"/>
                <w:bottom w:val="none" w:sz="0" w:space="0" w:color="auto"/>
                <w:right w:val="none" w:sz="0" w:space="0" w:color="auto"/>
              </w:divBdr>
              <w:divsChild>
                <w:div w:id="857738301">
                  <w:marLeft w:val="0"/>
                  <w:marRight w:val="0"/>
                  <w:marTop w:val="0"/>
                  <w:marBottom w:val="0"/>
                  <w:divBdr>
                    <w:top w:val="none" w:sz="0" w:space="0" w:color="auto"/>
                    <w:left w:val="none" w:sz="0" w:space="0" w:color="auto"/>
                    <w:bottom w:val="none" w:sz="0" w:space="0" w:color="auto"/>
                    <w:right w:val="none" w:sz="0" w:space="0" w:color="auto"/>
                  </w:divBdr>
                  <w:divsChild>
                    <w:div w:id="1564213873">
                      <w:marLeft w:val="0"/>
                      <w:marRight w:val="0"/>
                      <w:marTop w:val="0"/>
                      <w:marBottom w:val="0"/>
                      <w:divBdr>
                        <w:top w:val="none" w:sz="0" w:space="0" w:color="auto"/>
                        <w:left w:val="none" w:sz="0" w:space="0" w:color="auto"/>
                        <w:bottom w:val="none" w:sz="0" w:space="0" w:color="auto"/>
                        <w:right w:val="none" w:sz="0" w:space="0" w:color="auto"/>
                      </w:divBdr>
                      <w:divsChild>
                        <w:div w:id="596060205">
                          <w:marLeft w:val="0"/>
                          <w:marRight w:val="0"/>
                          <w:marTop w:val="0"/>
                          <w:marBottom w:val="0"/>
                          <w:divBdr>
                            <w:top w:val="none" w:sz="0" w:space="0" w:color="auto"/>
                            <w:left w:val="none" w:sz="0" w:space="0" w:color="auto"/>
                            <w:bottom w:val="none" w:sz="0" w:space="0" w:color="auto"/>
                            <w:right w:val="none" w:sz="0" w:space="0" w:color="auto"/>
                          </w:divBdr>
                          <w:divsChild>
                            <w:div w:id="2015187431">
                              <w:marLeft w:val="0"/>
                              <w:marRight w:val="0"/>
                              <w:marTop w:val="0"/>
                              <w:marBottom w:val="0"/>
                              <w:divBdr>
                                <w:top w:val="none" w:sz="0" w:space="0" w:color="auto"/>
                                <w:left w:val="none" w:sz="0" w:space="0" w:color="auto"/>
                                <w:bottom w:val="none" w:sz="0" w:space="0" w:color="auto"/>
                                <w:right w:val="none" w:sz="0" w:space="0" w:color="auto"/>
                              </w:divBdr>
                              <w:divsChild>
                                <w:div w:id="2078547316">
                                  <w:marLeft w:val="0"/>
                                  <w:marRight w:val="0"/>
                                  <w:marTop w:val="0"/>
                                  <w:marBottom w:val="0"/>
                                  <w:divBdr>
                                    <w:top w:val="none" w:sz="0" w:space="0" w:color="auto"/>
                                    <w:left w:val="none" w:sz="0" w:space="0" w:color="auto"/>
                                    <w:bottom w:val="none" w:sz="0" w:space="0" w:color="auto"/>
                                    <w:right w:val="none" w:sz="0" w:space="0" w:color="auto"/>
                                  </w:divBdr>
                                  <w:divsChild>
                                    <w:div w:id="1829666681">
                                      <w:marLeft w:val="60"/>
                                      <w:marRight w:val="0"/>
                                      <w:marTop w:val="0"/>
                                      <w:marBottom w:val="0"/>
                                      <w:divBdr>
                                        <w:top w:val="none" w:sz="0" w:space="0" w:color="auto"/>
                                        <w:left w:val="none" w:sz="0" w:space="0" w:color="auto"/>
                                        <w:bottom w:val="none" w:sz="0" w:space="0" w:color="auto"/>
                                        <w:right w:val="none" w:sz="0" w:space="0" w:color="auto"/>
                                      </w:divBdr>
                                      <w:divsChild>
                                        <w:div w:id="1786269084">
                                          <w:marLeft w:val="0"/>
                                          <w:marRight w:val="0"/>
                                          <w:marTop w:val="0"/>
                                          <w:marBottom w:val="0"/>
                                          <w:divBdr>
                                            <w:top w:val="none" w:sz="0" w:space="0" w:color="auto"/>
                                            <w:left w:val="none" w:sz="0" w:space="0" w:color="auto"/>
                                            <w:bottom w:val="none" w:sz="0" w:space="0" w:color="auto"/>
                                            <w:right w:val="none" w:sz="0" w:space="0" w:color="auto"/>
                                          </w:divBdr>
                                          <w:divsChild>
                                            <w:div w:id="1206796662">
                                              <w:marLeft w:val="0"/>
                                              <w:marRight w:val="0"/>
                                              <w:marTop w:val="0"/>
                                              <w:marBottom w:val="120"/>
                                              <w:divBdr>
                                                <w:top w:val="single" w:sz="6" w:space="0" w:color="F5F5F5"/>
                                                <w:left w:val="single" w:sz="6" w:space="0" w:color="F5F5F5"/>
                                                <w:bottom w:val="single" w:sz="6" w:space="0" w:color="F5F5F5"/>
                                                <w:right w:val="single" w:sz="6" w:space="0" w:color="F5F5F5"/>
                                              </w:divBdr>
                                              <w:divsChild>
                                                <w:div w:id="1092358027">
                                                  <w:marLeft w:val="0"/>
                                                  <w:marRight w:val="0"/>
                                                  <w:marTop w:val="0"/>
                                                  <w:marBottom w:val="0"/>
                                                  <w:divBdr>
                                                    <w:top w:val="none" w:sz="0" w:space="0" w:color="auto"/>
                                                    <w:left w:val="none" w:sz="0" w:space="0" w:color="auto"/>
                                                    <w:bottom w:val="none" w:sz="0" w:space="0" w:color="auto"/>
                                                    <w:right w:val="none" w:sz="0" w:space="0" w:color="auto"/>
                                                  </w:divBdr>
                                                  <w:divsChild>
                                                    <w:div w:id="18073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9194694">
      <w:bodyDiv w:val="1"/>
      <w:marLeft w:val="0"/>
      <w:marRight w:val="0"/>
      <w:marTop w:val="0"/>
      <w:marBottom w:val="0"/>
      <w:divBdr>
        <w:top w:val="none" w:sz="0" w:space="0" w:color="auto"/>
        <w:left w:val="none" w:sz="0" w:space="0" w:color="auto"/>
        <w:bottom w:val="none" w:sz="0" w:space="0" w:color="auto"/>
        <w:right w:val="none" w:sz="0" w:space="0" w:color="auto"/>
      </w:divBdr>
      <w:divsChild>
        <w:div w:id="1511213187">
          <w:marLeft w:val="0"/>
          <w:marRight w:val="0"/>
          <w:marTop w:val="0"/>
          <w:marBottom w:val="0"/>
          <w:divBdr>
            <w:top w:val="none" w:sz="0" w:space="0" w:color="auto"/>
            <w:left w:val="none" w:sz="0" w:space="0" w:color="auto"/>
            <w:bottom w:val="none" w:sz="0" w:space="0" w:color="auto"/>
            <w:right w:val="none" w:sz="0" w:space="0" w:color="auto"/>
          </w:divBdr>
          <w:divsChild>
            <w:div w:id="1617255403">
              <w:marLeft w:val="0"/>
              <w:marRight w:val="0"/>
              <w:marTop w:val="0"/>
              <w:marBottom w:val="0"/>
              <w:divBdr>
                <w:top w:val="none" w:sz="0" w:space="0" w:color="auto"/>
                <w:left w:val="none" w:sz="0" w:space="0" w:color="auto"/>
                <w:bottom w:val="none" w:sz="0" w:space="0" w:color="auto"/>
                <w:right w:val="none" w:sz="0" w:space="0" w:color="auto"/>
              </w:divBdr>
              <w:divsChild>
                <w:div w:id="1761028782">
                  <w:marLeft w:val="0"/>
                  <w:marRight w:val="0"/>
                  <w:marTop w:val="0"/>
                  <w:marBottom w:val="0"/>
                  <w:divBdr>
                    <w:top w:val="none" w:sz="0" w:space="0" w:color="auto"/>
                    <w:left w:val="none" w:sz="0" w:space="0" w:color="auto"/>
                    <w:bottom w:val="none" w:sz="0" w:space="0" w:color="auto"/>
                    <w:right w:val="none" w:sz="0" w:space="0" w:color="auto"/>
                  </w:divBdr>
                  <w:divsChild>
                    <w:div w:id="1512374698">
                      <w:marLeft w:val="0"/>
                      <w:marRight w:val="0"/>
                      <w:marTop w:val="0"/>
                      <w:marBottom w:val="0"/>
                      <w:divBdr>
                        <w:top w:val="none" w:sz="0" w:space="0" w:color="auto"/>
                        <w:left w:val="none" w:sz="0" w:space="0" w:color="auto"/>
                        <w:bottom w:val="none" w:sz="0" w:space="0" w:color="auto"/>
                        <w:right w:val="none" w:sz="0" w:space="0" w:color="auto"/>
                      </w:divBdr>
                      <w:divsChild>
                        <w:div w:id="1427725324">
                          <w:marLeft w:val="0"/>
                          <w:marRight w:val="0"/>
                          <w:marTop w:val="0"/>
                          <w:marBottom w:val="0"/>
                          <w:divBdr>
                            <w:top w:val="none" w:sz="0" w:space="0" w:color="auto"/>
                            <w:left w:val="none" w:sz="0" w:space="0" w:color="auto"/>
                            <w:bottom w:val="none" w:sz="0" w:space="0" w:color="auto"/>
                            <w:right w:val="none" w:sz="0" w:space="0" w:color="auto"/>
                          </w:divBdr>
                          <w:divsChild>
                            <w:div w:id="1753894963">
                              <w:marLeft w:val="0"/>
                              <w:marRight w:val="0"/>
                              <w:marTop w:val="0"/>
                              <w:marBottom w:val="0"/>
                              <w:divBdr>
                                <w:top w:val="none" w:sz="0" w:space="0" w:color="auto"/>
                                <w:left w:val="none" w:sz="0" w:space="0" w:color="auto"/>
                                <w:bottom w:val="none" w:sz="0" w:space="0" w:color="auto"/>
                                <w:right w:val="none" w:sz="0" w:space="0" w:color="auto"/>
                              </w:divBdr>
                              <w:divsChild>
                                <w:div w:id="33430246">
                                  <w:marLeft w:val="0"/>
                                  <w:marRight w:val="0"/>
                                  <w:marTop w:val="0"/>
                                  <w:marBottom w:val="0"/>
                                  <w:divBdr>
                                    <w:top w:val="none" w:sz="0" w:space="0" w:color="auto"/>
                                    <w:left w:val="none" w:sz="0" w:space="0" w:color="auto"/>
                                    <w:bottom w:val="none" w:sz="0" w:space="0" w:color="auto"/>
                                    <w:right w:val="none" w:sz="0" w:space="0" w:color="auto"/>
                                  </w:divBdr>
                                  <w:divsChild>
                                    <w:div w:id="679478125">
                                      <w:marLeft w:val="60"/>
                                      <w:marRight w:val="0"/>
                                      <w:marTop w:val="0"/>
                                      <w:marBottom w:val="0"/>
                                      <w:divBdr>
                                        <w:top w:val="none" w:sz="0" w:space="0" w:color="auto"/>
                                        <w:left w:val="none" w:sz="0" w:space="0" w:color="auto"/>
                                        <w:bottom w:val="none" w:sz="0" w:space="0" w:color="auto"/>
                                        <w:right w:val="none" w:sz="0" w:space="0" w:color="auto"/>
                                      </w:divBdr>
                                      <w:divsChild>
                                        <w:div w:id="1986423233">
                                          <w:marLeft w:val="0"/>
                                          <w:marRight w:val="0"/>
                                          <w:marTop w:val="0"/>
                                          <w:marBottom w:val="0"/>
                                          <w:divBdr>
                                            <w:top w:val="none" w:sz="0" w:space="0" w:color="auto"/>
                                            <w:left w:val="none" w:sz="0" w:space="0" w:color="auto"/>
                                            <w:bottom w:val="none" w:sz="0" w:space="0" w:color="auto"/>
                                            <w:right w:val="none" w:sz="0" w:space="0" w:color="auto"/>
                                          </w:divBdr>
                                          <w:divsChild>
                                            <w:div w:id="2117560600">
                                              <w:marLeft w:val="0"/>
                                              <w:marRight w:val="0"/>
                                              <w:marTop w:val="0"/>
                                              <w:marBottom w:val="120"/>
                                              <w:divBdr>
                                                <w:top w:val="single" w:sz="6" w:space="0" w:color="F5F5F5"/>
                                                <w:left w:val="single" w:sz="6" w:space="0" w:color="F5F5F5"/>
                                                <w:bottom w:val="single" w:sz="6" w:space="0" w:color="F5F5F5"/>
                                                <w:right w:val="single" w:sz="6" w:space="0" w:color="F5F5F5"/>
                                              </w:divBdr>
                                              <w:divsChild>
                                                <w:div w:id="70273803">
                                                  <w:marLeft w:val="0"/>
                                                  <w:marRight w:val="0"/>
                                                  <w:marTop w:val="0"/>
                                                  <w:marBottom w:val="0"/>
                                                  <w:divBdr>
                                                    <w:top w:val="none" w:sz="0" w:space="0" w:color="auto"/>
                                                    <w:left w:val="none" w:sz="0" w:space="0" w:color="auto"/>
                                                    <w:bottom w:val="none" w:sz="0" w:space="0" w:color="auto"/>
                                                    <w:right w:val="none" w:sz="0" w:space="0" w:color="auto"/>
                                                  </w:divBdr>
                                                  <w:divsChild>
                                                    <w:div w:id="1405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id_classification_euconfidential" value=""/>
  <element uid="cefbaa69-3bfa-4b56-8d22-6839cb7b06d0"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1CDAE-188A-44C1-9883-0EC333D5B32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67C95A1-1A98-49A2-AF62-F5C3F712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2536</Words>
  <Characters>14456</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Merck</Company>
  <LinksUpToDate>false</LinksUpToDate>
  <CharactersWithSpaces>16959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Бажикова Айман Салимгереевна</dc:creator>
  <cp:lastModifiedBy>Сауле Салимовна Буркитбаева</cp:lastModifiedBy>
  <cp:revision>2</cp:revision>
  <cp:lastPrinted>2016-04-12T06:00:00Z</cp:lastPrinted>
  <dcterms:created xsi:type="dcterms:W3CDTF">2020-06-08T11:44:00Z</dcterms:created>
  <dcterms:modified xsi:type="dcterms:W3CDTF">2020-06-08T11:44:00Z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4045d7b7-f72f-4579-989a-65d1c86b7f65</vt:lpwstr>
  </property>
  <property fmtid="{D5CDD505-2E9C-101B-9397-08002B2CF9AE}" pid="4" name="bjSaver">
    <vt:lpwstr>O+HFGvC4ns1HKhCQ6aLe8D/YppMMTy3C</vt:lpwstr>
  </property>
  <property fmtid="{D5CDD505-2E9C-101B-9397-08002B2CF9AE}" pid="5"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6" name="bjDocumentLabelXML-0">
    <vt:lpwstr>ames.com/2008/01/sie/internal/label"&gt;&lt;element uid="id_classification_euconfidential" value="" /&gt;&lt;element uid="cefbaa69-3bfa-4b56-8d22-6839cb7b06d0" value="" /&gt;&lt;/sisl&gt;</vt:lpwstr>
  </property>
  <property fmtid="{D5CDD505-2E9C-101B-9397-08002B2CF9AE}" pid="7" name="MerckMetadataExchange">
    <vt:lpwstr>!$MRK@Proprietary-Footer-Left</vt:lpwstr>
  </property>
  <property fmtid="{D5CDD505-2E9C-101B-9397-08002B2CF9AE}" pid="8" name="bjDocumentSecurityLabel">
    <vt:lpwstr>Proprietary</vt:lpwstr>
  </property>
  <property fmtid="{D5CDD505-2E9C-101B-9397-08002B2CF9AE}" pid="9" name="_AdHocReviewCycleID">
    <vt:i4>1398970781</vt:i4>
  </property>
  <property fmtid="{D5CDD505-2E9C-101B-9397-08002B2CF9AE}" pid="10" name="_EmailSubject">
    <vt:lpwstr>Вакта заявка 109668</vt:lpwstr>
  </property>
  <property fmtid="{D5CDD505-2E9C-101B-9397-08002B2CF9AE}" pid="11" name="_AuthorEmail">
    <vt:lpwstr>aizhan.ilyasova@merck.com</vt:lpwstr>
  </property>
  <property fmtid="{D5CDD505-2E9C-101B-9397-08002B2CF9AE}" pid="12" name="_AuthorEmailDisplayName">
    <vt:lpwstr>Ilyasova, Aizhan</vt:lpwstr>
  </property>
  <property fmtid="{D5CDD505-2E9C-101B-9397-08002B2CF9AE}" pid="13" name="_ReviewingToolsShownOnce">
    <vt:lpwstr/>
  </property>
</Properties>
</file>